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F17" w:rsidRPr="009D568B" w:rsidRDefault="000231E3" w:rsidP="00A959A2">
      <w:pPr>
        <w:ind w:firstLine="6804"/>
        <w:rPr>
          <w:rFonts w:ascii="Liberation Serif" w:hAnsi="Liberation Serif" w:cs="Liberation Serif"/>
          <w:b/>
        </w:rPr>
      </w:pPr>
      <w:r w:rsidRPr="009D568B">
        <w:rPr>
          <w:rFonts w:ascii="Liberation Serif" w:hAnsi="Liberation Serif" w:cs="Liberation Serif"/>
          <w:b/>
        </w:rPr>
        <w:t>Приложение</w:t>
      </w:r>
      <w:r w:rsidR="00741E8C" w:rsidRPr="009D568B">
        <w:rPr>
          <w:rFonts w:ascii="Liberation Serif" w:hAnsi="Liberation Serif" w:cs="Liberation Serif"/>
          <w:b/>
        </w:rPr>
        <w:t xml:space="preserve"> </w:t>
      </w:r>
      <w:r w:rsidR="006E6F17" w:rsidRPr="009D568B">
        <w:rPr>
          <w:rFonts w:ascii="Liberation Serif" w:hAnsi="Liberation Serif" w:cs="Liberation Serif"/>
          <w:b/>
        </w:rPr>
        <w:t>№</w:t>
      </w:r>
      <w:r w:rsidR="00741E8C" w:rsidRPr="009D568B">
        <w:rPr>
          <w:rFonts w:ascii="Liberation Serif" w:hAnsi="Liberation Serif" w:cs="Liberation Serif"/>
          <w:b/>
        </w:rPr>
        <w:t xml:space="preserve"> </w:t>
      </w:r>
      <w:r w:rsidR="005E32B0" w:rsidRPr="009D568B">
        <w:rPr>
          <w:rFonts w:ascii="Liberation Serif" w:hAnsi="Liberation Serif" w:cs="Liberation Serif"/>
          <w:b/>
        </w:rPr>
        <w:t>10</w:t>
      </w:r>
    </w:p>
    <w:p w:rsidR="006E6F17" w:rsidRPr="009D568B" w:rsidRDefault="006E6F17" w:rsidP="00A959A2">
      <w:pPr>
        <w:ind w:firstLine="6804"/>
        <w:rPr>
          <w:rFonts w:ascii="Liberation Serif" w:hAnsi="Liberation Serif" w:cs="Liberation Serif"/>
          <w:b/>
        </w:rPr>
      </w:pPr>
      <w:r w:rsidRPr="009D568B">
        <w:rPr>
          <w:rFonts w:ascii="Liberation Serif" w:hAnsi="Liberation Serif" w:cs="Liberation Serif"/>
          <w:b/>
        </w:rPr>
        <w:t>к</w:t>
      </w:r>
      <w:r w:rsidR="00741E8C" w:rsidRPr="009D568B">
        <w:rPr>
          <w:rFonts w:ascii="Liberation Serif" w:hAnsi="Liberation Serif" w:cs="Liberation Serif"/>
          <w:b/>
        </w:rPr>
        <w:t xml:space="preserve"> </w:t>
      </w:r>
      <w:r w:rsidR="00426BEA" w:rsidRPr="009D568B">
        <w:rPr>
          <w:rFonts w:ascii="Liberation Serif" w:hAnsi="Liberation Serif" w:cs="Liberation Serif"/>
          <w:b/>
        </w:rPr>
        <w:t>д</w:t>
      </w:r>
      <w:r w:rsidRPr="009D568B">
        <w:rPr>
          <w:rFonts w:ascii="Liberation Serif" w:hAnsi="Liberation Serif" w:cs="Liberation Serif"/>
          <w:b/>
        </w:rPr>
        <w:t>оговору</w:t>
      </w:r>
      <w:r w:rsidR="00741E8C" w:rsidRPr="009D568B">
        <w:rPr>
          <w:rFonts w:ascii="Liberation Serif" w:hAnsi="Liberation Serif" w:cs="Liberation Serif"/>
          <w:b/>
        </w:rPr>
        <w:t xml:space="preserve"> </w:t>
      </w:r>
      <w:r w:rsidRPr="009D568B">
        <w:rPr>
          <w:rFonts w:ascii="Liberation Serif" w:hAnsi="Liberation Serif" w:cs="Liberation Serif"/>
          <w:b/>
        </w:rPr>
        <w:t>э</w:t>
      </w:r>
      <w:r w:rsidR="00CC591A" w:rsidRPr="009D568B">
        <w:rPr>
          <w:rFonts w:ascii="Liberation Serif" w:hAnsi="Liberation Serif" w:cs="Liberation Serif"/>
          <w:b/>
        </w:rPr>
        <w:t>нерг</w:t>
      </w:r>
      <w:r w:rsidRPr="009D568B">
        <w:rPr>
          <w:rFonts w:ascii="Liberation Serif" w:hAnsi="Liberation Serif" w:cs="Liberation Serif"/>
          <w:b/>
        </w:rPr>
        <w:t>оснабжения</w:t>
      </w:r>
    </w:p>
    <w:p w:rsidR="006E6F17" w:rsidRPr="009D568B" w:rsidRDefault="006E6F17" w:rsidP="00A959A2">
      <w:pPr>
        <w:ind w:firstLine="6804"/>
        <w:rPr>
          <w:rFonts w:ascii="Liberation Serif" w:hAnsi="Liberation Serif" w:cs="Liberation Serif"/>
          <w:b/>
        </w:rPr>
      </w:pPr>
      <w:r w:rsidRPr="009D568B">
        <w:rPr>
          <w:rFonts w:ascii="Liberation Serif" w:hAnsi="Liberation Serif" w:cs="Liberation Serif"/>
          <w:b/>
        </w:rPr>
        <w:t>№</w:t>
      </w:r>
      <w:r w:rsidR="00741E8C" w:rsidRPr="009D568B">
        <w:rPr>
          <w:rFonts w:ascii="Liberation Serif" w:hAnsi="Liberation Serif" w:cs="Liberation Serif"/>
          <w:b/>
        </w:rPr>
        <w:t xml:space="preserve"> </w:t>
      </w:r>
      <w:r w:rsidR="004654F3" w:rsidRPr="009D568B">
        <w:rPr>
          <w:rFonts w:ascii="Liberation Serif" w:hAnsi="Liberation Serif" w:cs="Liberation Serif"/>
          <w:b/>
        </w:rPr>
        <w:t>_____________</w:t>
      </w:r>
      <w:r w:rsidR="00741E8C" w:rsidRPr="009D568B">
        <w:rPr>
          <w:rFonts w:ascii="Liberation Serif" w:hAnsi="Liberation Serif" w:cs="Liberation Serif"/>
          <w:b/>
        </w:rPr>
        <w:t xml:space="preserve"> </w:t>
      </w:r>
      <w:r w:rsidRPr="009D568B">
        <w:rPr>
          <w:rFonts w:ascii="Liberation Serif" w:hAnsi="Liberation Serif" w:cs="Liberation Serif"/>
          <w:b/>
        </w:rPr>
        <w:t>от</w:t>
      </w:r>
      <w:r w:rsidR="00741E8C" w:rsidRPr="009D568B">
        <w:rPr>
          <w:rFonts w:ascii="Liberation Serif" w:hAnsi="Liberation Serif" w:cs="Liberation Serif"/>
          <w:b/>
        </w:rPr>
        <w:t xml:space="preserve"> </w:t>
      </w:r>
      <w:r w:rsidR="004654F3" w:rsidRPr="009D568B">
        <w:rPr>
          <w:rFonts w:ascii="Liberation Serif" w:hAnsi="Liberation Serif" w:cs="Liberation Serif"/>
          <w:b/>
        </w:rPr>
        <w:t>_____________</w:t>
      </w:r>
    </w:p>
    <w:p w:rsidR="006E6F17" w:rsidRPr="009D568B" w:rsidRDefault="006E6F17" w:rsidP="00A8750F">
      <w:pPr>
        <w:jc w:val="center"/>
        <w:rPr>
          <w:rFonts w:ascii="Liberation Serif" w:hAnsi="Liberation Serif" w:cs="Liberation Serif"/>
          <w:b/>
        </w:rPr>
      </w:pPr>
    </w:p>
    <w:p w:rsidR="006E6F17" w:rsidRPr="009D568B" w:rsidRDefault="005E32B0" w:rsidP="00A8750F">
      <w:pPr>
        <w:jc w:val="center"/>
        <w:rPr>
          <w:rFonts w:ascii="Liberation Serif" w:hAnsi="Liberation Serif" w:cs="Liberation Serif"/>
          <w:b/>
        </w:rPr>
      </w:pPr>
      <w:r w:rsidRPr="009D568B">
        <w:rPr>
          <w:rFonts w:ascii="Liberation Serif" w:hAnsi="Liberation Serif" w:cs="Liberation Serif"/>
          <w:b/>
        </w:rPr>
        <w:t>ПОРЯДОК ОПРЕДЕЛЕНИЯ СТОИМОСТИ ЭЛЕКТРИЧЕСКОЙ ЭНЕРГИИ И МОЩНОСТИ</w:t>
      </w:r>
    </w:p>
    <w:p w:rsidR="006E6F17" w:rsidRPr="009D568B" w:rsidRDefault="006E6F17" w:rsidP="00165493">
      <w:pPr>
        <w:ind w:firstLine="567"/>
        <w:jc w:val="both"/>
        <w:rPr>
          <w:rFonts w:ascii="Liberation Serif" w:hAnsi="Liberation Serif" w:cs="Liberation Serif"/>
        </w:rPr>
      </w:pPr>
    </w:p>
    <w:p w:rsidR="00645DC2" w:rsidRPr="009D568B" w:rsidRDefault="000D107F" w:rsidP="00645DC2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</w:rPr>
        <w:t>Стоимость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(мощности)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договору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</w:t>
      </w:r>
      <w:r w:rsidR="00711EDA" w:rsidRPr="009D568B">
        <w:rPr>
          <w:rFonts w:ascii="Liberation Serif" w:hAnsi="Liberation Serif" w:cs="Liberation Serif"/>
        </w:rPr>
        <w:t>нерг</w:t>
      </w:r>
      <w:r w:rsidRPr="009D568B">
        <w:rPr>
          <w:rFonts w:ascii="Liberation Serif" w:hAnsi="Liberation Serif" w:cs="Liberation Serif"/>
        </w:rPr>
        <w:t>оснабжения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определяется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55139E" w:rsidRPr="009D568B">
        <w:rPr>
          <w:rFonts w:ascii="Liberation Serif" w:hAnsi="Liberation Serif" w:cs="Liberation Serif"/>
        </w:rPr>
        <w:t>исходя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55139E" w:rsidRPr="009D568B">
        <w:rPr>
          <w:rFonts w:ascii="Liberation Serif" w:hAnsi="Liberation Serif" w:cs="Liberation Serif"/>
        </w:rPr>
        <w:t>из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55139E" w:rsidRPr="009D568B">
        <w:rPr>
          <w:rFonts w:ascii="Liberation Serif" w:hAnsi="Liberation Serif" w:cs="Liberation Serif"/>
        </w:rPr>
        <w:t>объема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55139E" w:rsidRPr="009D568B">
        <w:rPr>
          <w:rFonts w:ascii="Liberation Serif" w:hAnsi="Liberation Serif" w:cs="Liberation Serif"/>
        </w:rPr>
        <w:t>потребления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55139E"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55139E"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55139E" w:rsidRPr="009D568B">
        <w:rPr>
          <w:rFonts w:ascii="Liberation Serif" w:hAnsi="Liberation Serif" w:cs="Liberation Serif"/>
        </w:rPr>
        <w:t>(мощности</w:t>
      </w:r>
      <w:bookmarkStart w:id="0" w:name="_GoBack"/>
      <w:r w:rsidR="0055139E" w:rsidRPr="009D568B">
        <w:rPr>
          <w:rFonts w:ascii="Liberation Serif" w:hAnsi="Liberation Serif" w:cs="Liberation Serif"/>
        </w:rPr>
        <w:t>)</w:t>
      </w:r>
      <w:bookmarkEnd w:id="0"/>
      <w:r w:rsidR="00741E8C" w:rsidRPr="009D568B">
        <w:rPr>
          <w:rFonts w:ascii="Liberation Serif" w:hAnsi="Liberation Serif" w:cs="Liberation Serif"/>
        </w:rPr>
        <w:t xml:space="preserve"> </w:t>
      </w:r>
      <w:r w:rsidR="0055139E" w:rsidRPr="009D568B">
        <w:rPr>
          <w:rFonts w:ascii="Liberation Serif" w:hAnsi="Liberation Serif" w:cs="Liberation Serif"/>
        </w:rPr>
        <w:t>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55139E" w:rsidRPr="009D568B">
        <w:rPr>
          <w:rFonts w:ascii="Liberation Serif" w:hAnsi="Liberation Serif" w:cs="Liberation Serif"/>
        </w:rPr>
        <w:t>нерегулируемых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55139E" w:rsidRPr="009D568B">
        <w:rPr>
          <w:rFonts w:ascii="Liberation Serif" w:hAnsi="Liberation Serif" w:cs="Liberation Serif"/>
        </w:rPr>
        <w:t>цен</w:t>
      </w:r>
      <w:r w:rsidR="00645DC2" w:rsidRPr="009D568B">
        <w:rPr>
          <w:rFonts w:ascii="Liberation Serif" w:hAnsi="Liberation Serif" w:cs="Liberation Serif"/>
        </w:rPr>
        <w:t>.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Гарант</w:t>
      </w:r>
      <w:r w:rsidR="00645DC2" w:rsidRPr="009D568B">
        <w:rPr>
          <w:rFonts w:ascii="Liberation Serif" w:hAnsi="Liberation Serif" w:cs="Liberation Serif"/>
        </w:rPr>
        <w:t>ирующий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поставщик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определяет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нерегулируемые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цены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рамках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предельных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уровней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нерегулируемых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цен,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дифференцируемых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следующим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ценовым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категориям:</w:t>
      </w:r>
    </w:p>
    <w:p w:rsidR="00645DC2" w:rsidRPr="009D568B" w:rsidRDefault="00645DC2" w:rsidP="00645DC2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первая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ценовая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категория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объемов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покупки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(мощности),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учет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которых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осуществляется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целом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расчетный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период;</w:t>
      </w:r>
    </w:p>
    <w:p w:rsidR="00645DC2" w:rsidRPr="009D568B" w:rsidRDefault="00645DC2" w:rsidP="00645DC2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вторая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ценовая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категория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объемов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покупки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(мощности),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учет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которых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осуществляется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зонам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суток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периода;</w:t>
      </w:r>
    </w:p>
    <w:p w:rsidR="00645DC2" w:rsidRPr="009D568B" w:rsidRDefault="00645DC2" w:rsidP="00645DC2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третья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ценовая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категория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объемов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покупки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(мощности),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отношении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которых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осуществляется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почасовой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учет,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стоимость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услуг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передаче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определяется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услуг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одноставочном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выражении;</w:t>
      </w:r>
    </w:p>
    <w:p w:rsidR="00645DC2" w:rsidRPr="009D568B" w:rsidRDefault="00645DC2" w:rsidP="00645DC2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четвертая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ценовая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категория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объемов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покупки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(мощности),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отношении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которых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осуществляется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почасовой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учет,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стоимость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услуг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передаче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определяется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услуг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двухставочном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выражении;</w:t>
      </w:r>
    </w:p>
    <w:p w:rsidR="00645DC2" w:rsidRPr="009D568B" w:rsidRDefault="00645DC2" w:rsidP="00645DC2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пятая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ценовая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категория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объемов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покупки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(мощности),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отношении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которых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осуществляются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почасовое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планирование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учет,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стоимость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услуг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передаче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определяется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услуг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одноставочном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выражении;</w:t>
      </w:r>
    </w:p>
    <w:p w:rsidR="00645DC2" w:rsidRPr="009D568B" w:rsidRDefault="00645DC2" w:rsidP="00645DC2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шестая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ценовая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категория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объемов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покупки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(мощности),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отношении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которых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осуществляются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почасовое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планирование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учет,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стоимость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услуг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передаче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определяется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услуг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двухставочном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выражении.</w:t>
      </w:r>
    </w:p>
    <w:p w:rsidR="004953A5" w:rsidRPr="009D568B" w:rsidRDefault="00645DC2" w:rsidP="00645DC2">
      <w:pPr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</w:rPr>
        <w:t>Объем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мощности,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которому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применяется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ставка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мощность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нерегулируемых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рамках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ставок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предельных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уровней,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дифференцированных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третьей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шестой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ценовым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категориям,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равен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фактическому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объему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покупки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мощности,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определенному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соответствии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основными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положениями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функционирования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розничных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рынков.</w:t>
      </w:r>
    </w:p>
    <w:p w:rsidR="000D107F" w:rsidRPr="009D568B" w:rsidRDefault="000D107F" w:rsidP="00165493">
      <w:pPr>
        <w:ind w:firstLine="567"/>
        <w:jc w:val="both"/>
        <w:rPr>
          <w:rFonts w:ascii="Liberation Serif" w:hAnsi="Liberation Serif" w:cs="Liberation Serif"/>
        </w:rPr>
      </w:pPr>
    </w:p>
    <w:p w:rsidR="004C075C" w:rsidRPr="009D568B" w:rsidRDefault="00165493" w:rsidP="00165493">
      <w:pPr>
        <w:pStyle w:val="a5"/>
        <w:numPr>
          <w:ilvl w:val="0"/>
          <w:numId w:val="2"/>
        </w:numPr>
        <w:jc w:val="both"/>
        <w:rPr>
          <w:rFonts w:ascii="Liberation Serif" w:hAnsi="Liberation Serif" w:cs="Liberation Serif"/>
          <w:b/>
        </w:rPr>
      </w:pPr>
      <w:r w:rsidRPr="009D568B">
        <w:rPr>
          <w:rFonts w:ascii="Liberation Serif" w:hAnsi="Liberation Serif" w:cs="Liberation Serif"/>
          <w:b/>
        </w:rPr>
        <w:t>Первая</w:t>
      </w:r>
      <w:r w:rsidR="00741E8C" w:rsidRPr="009D568B">
        <w:rPr>
          <w:rFonts w:ascii="Liberation Serif" w:hAnsi="Liberation Serif" w:cs="Liberation Serif"/>
          <w:b/>
        </w:rPr>
        <w:t xml:space="preserve"> </w:t>
      </w:r>
      <w:r w:rsidRPr="009D568B">
        <w:rPr>
          <w:rFonts w:ascii="Liberation Serif" w:hAnsi="Liberation Serif" w:cs="Liberation Serif"/>
          <w:b/>
        </w:rPr>
        <w:t>ценовая</w:t>
      </w:r>
      <w:r w:rsidR="00741E8C" w:rsidRPr="009D568B">
        <w:rPr>
          <w:rFonts w:ascii="Liberation Serif" w:hAnsi="Liberation Serif" w:cs="Liberation Serif"/>
          <w:b/>
        </w:rPr>
        <w:t xml:space="preserve"> </w:t>
      </w:r>
      <w:r w:rsidRPr="009D568B">
        <w:rPr>
          <w:rFonts w:ascii="Liberation Serif" w:hAnsi="Liberation Serif" w:cs="Liberation Serif"/>
          <w:b/>
        </w:rPr>
        <w:t>категория.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</w:rPr>
        <w:t>Предельный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уровень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нерегулируемых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первой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ценовой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категории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определяется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формуле: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700"/>
        <w:jc w:val="both"/>
        <w:rPr>
          <w:rFonts w:ascii="Liberation Serif" w:hAnsi="Liberation Serif" w:cs="Liberation Serif"/>
        </w:rPr>
      </w:pPr>
    </w:p>
    <w:p w:rsidR="00591162" w:rsidRPr="009D568B" w:rsidRDefault="00F12C56" w:rsidP="00591162">
      <w:pPr>
        <w:tabs>
          <w:tab w:val="left" w:pos="426"/>
          <w:tab w:val="left" w:pos="602"/>
          <w:tab w:val="left" w:pos="993"/>
        </w:tabs>
        <w:ind w:firstLine="700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n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СВНЦЭ</m:t>
            </m:r>
            <m:r>
              <w:rPr>
                <w:rFonts w:ascii="Cambria Math" w:hAnsi="Cambria Math" w:cs="Liberation Serif"/>
                <w:sz w:val="28"/>
              </w:rPr>
              <m:t>М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СЕТ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ПУ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m,n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СН, ЭМ</m:t>
            </m:r>
          </m:sup>
        </m:sSubSup>
      </m:oMath>
      <w:r w:rsidR="00591162" w:rsidRPr="009D568B">
        <w:rPr>
          <w:rFonts w:ascii="Liberation Serif" w:hAnsi="Liberation Serif" w:cs="Liberation Serif"/>
          <w:sz w:val="28"/>
        </w:rPr>
        <w:t xml:space="preserve"> ,   (1)</w:t>
      </w:r>
    </w:p>
    <w:p w:rsidR="00591162" w:rsidRPr="009D568B" w:rsidRDefault="00591162" w:rsidP="00645DC2">
      <w:pPr>
        <w:tabs>
          <w:tab w:val="left" w:pos="426"/>
          <w:tab w:val="left" w:pos="602"/>
          <w:tab w:val="left" w:pos="993"/>
        </w:tabs>
        <w:ind w:firstLine="700"/>
        <w:jc w:val="both"/>
        <w:rPr>
          <w:rFonts w:ascii="Liberation Serif" w:hAnsi="Liberation Serif" w:cs="Liberation Serif"/>
        </w:rPr>
      </w:pP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</w:rPr>
        <w:t>где: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  <w:position w:val="-16"/>
        </w:rPr>
        <w:object w:dxaOrig="1100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24pt" o:ole="">
            <v:imagedata r:id="rId8" o:title=""/>
          </v:shape>
          <o:OLEObject Type="Embed" ProgID="Equation.3" ShapeID="_x0000_i1025" DrawAspect="Content" ObjectID="_1789553183" r:id="rId9"/>
        </w:objec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предельный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уровень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нерегулируемых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первой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ценовой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категории,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рамках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которого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нерегулируемая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применяется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фактически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поставленному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Потреби</w:t>
      </w:r>
      <w:r w:rsidRPr="009D568B">
        <w:rPr>
          <w:rFonts w:ascii="Liberation Serif" w:hAnsi="Liberation Serif" w:cs="Liberation Serif"/>
        </w:rPr>
        <w:t>телю,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принадлежащему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n-й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группе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(подгруппе)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Потреби</w:t>
      </w:r>
      <w:r w:rsidRPr="009D568B">
        <w:rPr>
          <w:rFonts w:ascii="Liberation Serif" w:hAnsi="Liberation Serif" w:cs="Liberation Serif"/>
        </w:rPr>
        <w:t>телей,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объему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нерегулируемой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j-м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уровне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напряжения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расчетный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период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(m),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рублей/МВт∙ч;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  <w:position w:val="-12"/>
        </w:rPr>
        <w:object w:dxaOrig="1160" w:dyaOrig="440">
          <v:shape id="_x0000_i1026" type="#_x0000_t75" style="width:57.75pt;height:21.75pt" o:ole="">
            <v:imagedata r:id="rId10" o:title=""/>
          </v:shape>
          <o:OLEObject Type="Embed" ProgID="Equation.3" ShapeID="_x0000_i1026" DrawAspect="Content" ObjectID="_1789553184" r:id="rId11"/>
        </w:objec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средневзвешенная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нерегулируемая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электрическую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(мощность),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используемая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предельного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уровня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нерегулируемых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первой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ценовой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категории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расчетный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период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(m),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рассчитываемая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Гарант</w:t>
      </w:r>
      <w:r w:rsidRPr="009D568B">
        <w:rPr>
          <w:rFonts w:ascii="Liberation Serif" w:hAnsi="Liberation Serif" w:cs="Liberation Serif"/>
        </w:rPr>
        <w:t>ирующим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поставщиком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опубликованная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своем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сайте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сети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Интернет,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рублей/МВт∙ч;</w:t>
      </w:r>
      <w:r w:rsidR="00741E8C" w:rsidRPr="009D568B">
        <w:rPr>
          <w:rFonts w:ascii="Liberation Serif" w:hAnsi="Liberation Serif" w:cs="Liberation Serif"/>
        </w:rPr>
        <w:t xml:space="preserve"> 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  <w:position w:val="-16"/>
        </w:rPr>
        <w:object w:dxaOrig="680" w:dyaOrig="480">
          <v:shape id="_x0000_i1027" type="#_x0000_t75" style="width:33.75pt;height:24pt" o:ole="">
            <v:imagedata r:id="rId12" o:title=""/>
          </v:shape>
          <o:OLEObject Type="Embed" ProgID="Equation.3" ShapeID="_x0000_i1027" DrawAspect="Content" ObjectID="_1789553185" r:id="rId13"/>
        </w:objec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дифференцированный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уровням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напряжения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одноставочный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тариф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услуги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передаче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учетом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стоимости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нормативных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технологических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потерь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электрических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сетях,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определяемый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органом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исполнительной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власти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субъекта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Российской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Федерации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области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регулирования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тарифов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отношении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периода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(m)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j-го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уровня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напряжения,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рублей/МВт∙ч;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  <w:position w:val="-12"/>
        </w:rPr>
        <w:object w:dxaOrig="580" w:dyaOrig="440">
          <v:shape id="_x0000_i1028" type="#_x0000_t75" style="width:29.25pt;height:21.75pt" o:ole="">
            <v:imagedata r:id="rId14" o:title=""/>
          </v:shape>
          <o:OLEObject Type="Embed" ProgID="Equation.3" ShapeID="_x0000_i1028" DrawAspect="Content" ObjectID="_1789553186" r:id="rId15"/>
        </w:objec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плата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иные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услуги,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оказание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которых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является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неотъемлемой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частью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процесса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поставки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Потреби</w:t>
      </w:r>
      <w:r w:rsidRPr="009D568B">
        <w:rPr>
          <w:rFonts w:ascii="Liberation Serif" w:hAnsi="Liberation Serif" w:cs="Liberation Serif"/>
        </w:rPr>
        <w:t>телям,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17EE" w:rsidRPr="009D568B">
        <w:rPr>
          <w:rFonts w:ascii="Liberation Serif" w:hAnsi="Liberation Serif" w:cs="Liberation Serif"/>
        </w:rPr>
        <w:t>рассчитывае</w:t>
      </w:r>
      <w:r w:rsidR="00BB777E" w:rsidRPr="009D568B">
        <w:rPr>
          <w:rFonts w:ascii="Liberation Serif" w:hAnsi="Liberation Serif" w:cs="Liberation Serif"/>
        </w:rPr>
        <w:t>мая</w:t>
      </w:r>
      <w:r w:rsidR="006417EE" w:rsidRPr="009D568B">
        <w:rPr>
          <w:rFonts w:ascii="Liberation Serif" w:hAnsi="Liberation Serif" w:cs="Liberation Serif"/>
        </w:rPr>
        <w:t xml:space="preserve"> в отношении расчетного периода (m), </w:t>
      </w:r>
      <w:r w:rsidRPr="009D568B">
        <w:rPr>
          <w:rFonts w:ascii="Liberation Serif" w:hAnsi="Liberation Serif" w:cs="Liberation Serif"/>
        </w:rPr>
        <w:t>рублей/МВт∙ч;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  <w:position w:val="-16"/>
        </w:rPr>
        <w:object w:dxaOrig="900" w:dyaOrig="480">
          <v:shape id="_x0000_i1029" type="#_x0000_t75" style="width:45pt;height:24pt" o:ole="">
            <v:imagedata r:id="rId16" o:title=""/>
          </v:shape>
          <o:OLEObject Type="Embed" ProgID="Equation.3" ShapeID="_x0000_i1029" DrawAspect="Content" ObjectID="_1789553187" r:id="rId17"/>
        </w:objec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17EE" w:rsidRPr="009D568B">
        <w:rPr>
          <w:rFonts w:ascii="Liberation Serif" w:hAnsi="Liberation Serif" w:cs="Liberation Serif"/>
        </w:rPr>
        <w:t>сбытовая надбавка гарантирующего поставщика, учитываемая в стоимости электрической энергии (мощности) и определяемая в отношении расчетного периода (m) для первой ценовой категории и n-й группы (подгруппы) потребителей в соответствии с Основами ценообразования в области регулируемых цен (тарифов) в электроэнергетике, рублей/МВт·ч.</w:t>
      </w:r>
    </w:p>
    <w:p w:rsidR="00BC3949" w:rsidRPr="009D568B" w:rsidRDefault="00BC3949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770E8A" w:rsidRPr="009D568B" w:rsidRDefault="00770E8A" w:rsidP="00BC3949">
      <w:pPr>
        <w:pStyle w:val="a5"/>
        <w:keepNext/>
        <w:numPr>
          <w:ilvl w:val="0"/>
          <w:numId w:val="2"/>
        </w:numPr>
        <w:tabs>
          <w:tab w:val="left" w:pos="426"/>
          <w:tab w:val="left" w:pos="602"/>
          <w:tab w:val="left" w:pos="993"/>
        </w:tabs>
        <w:ind w:left="924" w:hanging="357"/>
        <w:jc w:val="both"/>
        <w:rPr>
          <w:rFonts w:ascii="Liberation Serif" w:hAnsi="Liberation Serif" w:cs="Liberation Serif"/>
          <w:b/>
        </w:rPr>
      </w:pPr>
      <w:r w:rsidRPr="009D568B">
        <w:rPr>
          <w:rFonts w:ascii="Liberation Serif" w:hAnsi="Liberation Serif" w:cs="Liberation Serif"/>
          <w:b/>
        </w:rPr>
        <w:t>Вторая</w:t>
      </w:r>
      <w:r w:rsidR="00741E8C" w:rsidRPr="009D568B">
        <w:rPr>
          <w:rFonts w:ascii="Liberation Serif" w:hAnsi="Liberation Serif" w:cs="Liberation Serif"/>
          <w:b/>
        </w:rPr>
        <w:t xml:space="preserve"> </w:t>
      </w:r>
      <w:r w:rsidRPr="009D568B">
        <w:rPr>
          <w:rFonts w:ascii="Liberation Serif" w:hAnsi="Liberation Serif" w:cs="Liberation Serif"/>
          <w:b/>
        </w:rPr>
        <w:t>ценовая</w:t>
      </w:r>
      <w:r w:rsidR="00741E8C" w:rsidRPr="009D568B">
        <w:rPr>
          <w:rFonts w:ascii="Liberation Serif" w:hAnsi="Liberation Serif" w:cs="Liberation Serif"/>
          <w:b/>
        </w:rPr>
        <w:t xml:space="preserve"> </w:t>
      </w:r>
      <w:r w:rsidRPr="009D568B">
        <w:rPr>
          <w:rFonts w:ascii="Liberation Serif" w:hAnsi="Liberation Serif" w:cs="Liberation Serif"/>
          <w:b/>
        </w:rPr>
        <w:t>категория.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</w:rPr>
        <w:t>Предельный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уровень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нерегулируемых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второй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ценовой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категории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определяется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Гарант</w:t>
      </w:r>
      <w:r w:rsidRPr="009D568B">
        <w:rPr>
          <w:rFonts w:ascii="Liberation Serif" w:hAnsi="Liberation Serif" w:cs="Liberation Serif"/>
        </w:rPr>
        <w:t>ирующим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поставщиком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формуле: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591162" w:rsidRPr="009D568B" w:rsidRDefault="00F12C56" w:rsidP="00591162">
      <w:pPr>
        <w:tabs>
          <w:tab w:val="left" w:pos="426"/>
          <w:tab w:val="left" w:pos="602"/>
          <w:tab w:val="left" w:pos="993"/>
        </w:tabs>
        <w:ind w:firstLine="567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n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z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m,z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СВНЦЭ</m:t>
            </m:r>
            <m:r>
              <w:rPr>
                <w:rFonts w:ascii="Cambria Math" w:hAnsi="Cambria Math" w:cs="Liberation Serif"/>
                <w:sz w:val="28"/>
              </w:rPr>
              <m:t>М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СЕТ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ПУ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m,n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СН, ЭМ</m:t>
            </m:r>
          </m:sup>
        </m:sSubSup>
      </m:oMath>
      <w:r w:rsidR="00591162" w:rsidRPr="009D568B">
        <w:rPr>
          <w:rFonts w:ascii="Liberation Serif" w:hAnsi="Liberation Serif" w:cs="Liberation Serif"/>
          <w:sz w:val="28"/>
        </w:rPr>
        <w:t>,  (2)</w:t>
      </w:r>
    </w:p>
    <w:p w:rsidR="00591162" w:rsidRPr="009D568B" w:rsidRDefault="0059116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</w:rPr>
        <w:t>где: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</w:rPr>
        <w:t>Ц</w:t>
      </w:r>
      <w:r w:rsidRPr="009D568B">
        <w:rPr>
          <w:rFonts w:ascii="Liberation Serif" w:hAnsi="Liberation Serif" w:cs="Liberation Serif"/>
          <w:position w:val="-14"/>
        </w:rPr>
        <w:object w:dxaOrig="700" w:dyaOrig="400">
          <v:shape id="_x0000_i1030" type="#_x0000_t75" style="width:48.75pt;height:24pt" o:ole="">
            <v:imagedata r:id="rId18" o:title=""/>
          </v:shape>
          <o:OLEObject Type="Embed" ProgID="Equation.3" ShapeID="_x0000_i1030" DrawAspect="Content" ObjectID="_1789553188" r:id="rId19"/>
        </w:objec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предельный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уровень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нерегулируемых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второй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ценовой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категории,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рамках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которого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нерегулируемая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применяется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фактич</w:t>
      </w:r>
      <w:r w:rsidR="001D2FE6" w:rsidRPr="009D568B">
        <w:rPr>
          <w:rFonts w:ascii="Liberation Serif" w:hAnsi="Liberation Serif" w:cs="Liberation Serif"/>
        </w:rPr>
        <w:t>ески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1D2FE6" w:rsidRPr="009D568B">
        <w:rPr>
          <w:rFonts w:ascii="Liberation Serif" w:hAnsi="Liberation Serif" w:cs="Liberation Serif"/>
        </w:rPr>
        <w:t>поставленному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Потреби</w:t>
      </w:r>
      <w:r w:rsidR="001D2FE6" w:rsidRPr="009D568B">
        <w:rPr>
          <w:rFonts w:ascii="Liberation Serif" w:hAnsi="Liberation Serif" w:cs="Liberation Serif"/>
        </w:rPr>
        <w:t>телю</w:t>
      </w:r>
      <w:r w:rsidRPr="009D568B">
        <w:rPr>
          <w:rFonts w:ascii="Liberation Serif" w:hAnsi="Liberation Serif" w:cs="Liberation Serif"/>
        </w:rPr>
        <w:t>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принадлежащему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n-й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группе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(подгруппе)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Потреби</w:t>
      </w:r>
      <w:r w:rsidRPr="009D568B">
        <w:rPr>
          <w:rFonts w:ascii="Liberation Serif" w:hAnsi="Liberation Serif" w:cs="Liberation Serif"/>
        </w:rPr>
        <w:t>телей,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объему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нерегулируемой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j-м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уровне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напряжения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зоне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суток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(z)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периода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(m),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рублей/МВт∙ч;</w:t>
      </w:r>
    </w:p>
    <w:p w:rsidR="00645DC2" w:rsidRPr="009D568B" w:rsidRDefault="00645DC2" w:rsidP="00BB777E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  <w:position w:val="-16"/>
        </w:rPr>
        <w:object w:dxaOrig="1160" w:dyaOrig="480">
          <v:shape id="_x0000_i1031" type="#_x0000_t75" style="width:57.75pt;height:24pt" o:ole="">
            <v:imagedata r:id="rId20" o:title=""/>
          </v:shape>
          <o:OLEObject Type="Embed" ProgID="Equation.3" ShapeID="_x0000_i1031" DrawAspect="Content" ObjectID="_1789553189" r:id="rId21"/>
        </w:objec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дифференцированная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зонам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суток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F0157C" w:rsidRPr="009D568B">
        <w:rPr>
          <w:rFonts w:ascii="Liberation Serif" w:hAnsi="Liberation Serif" w:cs="Liberation Serif"/>
        </w:rPr>
        <w:t>периода средневзвешенная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нерегулируемая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электрическую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(мощность)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оптовом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рынке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зоне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суток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(z)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периода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(m),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определенная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отношении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Гарант</w:t>
      </w:r>
      <w:r w:rsidRPr="009D568B">
        <w:rPr>
          <w:rFonts w:ascii="Liberation Serif" w:hAnsi="Liberation Serif" w:cs="Liberation Serif"/>
        </w:rPr>
        <w:t>ирующего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поставщика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BB777E" w:rsidRPr="009D568B">
        <w:rPr>
          <w:rFonts w:ascii="Liberation Serif" w:hAnsi="Liberation Serif" w:cs="Liberation Serif"/>
        </w:rPr>
        <w:t>и опубликованная коммерческим оператором оптового рынка на своем сайте в сети Интернет</w:t>
      </w:r>
      <w:r w:rsidRPr="009D568B">
        <w:rPr>
          <w:rFonts w:ascii="Liberation Serif" w:hAnsi="Liberation Serif" w:cs="Liberation Serif"/>
        </w:rPr>
        <w:t>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рублей/МВт∙ч;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  <w:position w:val="-16"/>
        </w:rPr>
        <w:object w:dxaOrig="680" w:dyaOrig="480">
          <v:shape id="_x0000_i1032" type="#_x0000_t75" style="width:33.75pt;height:24pt" o:ole="">
            <v:imagedata r:id="rId22" o:title=""/>
          </v:shape>
          <o:OLEObject Type="Embed" ProgID="Equation.3" ShapeID="_x0000_i1032" DrawAspect="Content" ObjectID="_1789553190" r:id="rId23"/>
        </w:objec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дифференцированный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уровням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напряжения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одноставочный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тариф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услуги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передаче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учетом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стоимости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нормативных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технологических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потерь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электрических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сетях,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определяемый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органом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исполнительной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власти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субъекта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Российской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Федерации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области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регулирования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тарифов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отношении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периода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(m)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j-го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уровня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напряжения,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рублей/МВт∙ч;</w:t>
      </w:r>
    </w:p>
    <w:p w:rsidR="00BB777E" w:rsidRPr="009D568B" w:rsidRDefault="00645DC2" w:rsidP="00BB777E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  <w:position w:val="-12"/>
        </w:rPr>
        <w:object w:dxaOrig="600" w:dyaOrig="440">
          <v:shape id="_x0000_i1033" type="#_x0000_t75" style="width:30pt;height:21.75pt" o:ole="">
            <v:imagedata r:id="rId24" o:title=""/>
          </v:shape>
          <o:OLEObject Type="Embed" ProgID="Equation.3" ShapeID="_x0000_i1033" DrawAspect="Content" ObjectID="_1789553191" r:id="rId25"/>
        </w:objec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BB777E" w:rsidRPr="009D568B">
        <w:rPr>
          <w:rFonts w:ascii="Liberation Serif" w:hAnsi="Liberation Serif" w:cs="Liberation Serif"/>
        </w:rPr>
        <w:t>плата за иные услуги, оказание которых является неотъемлемой частью процесса поставки электрической энергии Потребителям, рассчитываемая в отношении расчетного периода (m), рублей/МВт∙ч;</w:t>
      </w:r>
    </w:p>
    <w:p w:rsidR="00770E8A" w:rsidRPr="009D568B" w:rsidRDefault="00F12C56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m,n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СН, ЭМ</m:t>
            </m:r>
          </m:sup>
        </m:sSubSup>
      </m:oMath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BB777E" w:rsidRPr="009D568B">
        <w:rPr>
          <w:rFonts w:ascii="Liberation Serif" w:hAnsi="Liberation Serif" w:cs="Liberation Serif"/>
        </w:rPr>
        <w:t xml:space="preserve"> сбытовая надбавка гарантирующего поставщика, учитываемая в стоимости электрической энергии (мощности) и установленная в отношении расчетного периода (m) и n-й группы (подгруппы) потребителей в соответствии с Основами ценообразования в области регулируемых цен (тарифов) в электроэнергетике, рублей/МВт·ч.</w:t>
      </w:r>
    </w:p>
    <w:p w:rsidR="00BB777E" w:rsidRPr="009D568B" w:rsidRDefault="00BB777E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770E8A" w:rsidRPr="009D568B" w:rsidRDefault="00770E8A" w:rsidP="00770E8A">
      <w:pPr>
        <w:pStyle w:val="a5"/>
        <w:numPr>
          <w:ilvl w:val="0"/>
          <w:numId w:val="2"/>
        </w:numPr>
        <w:tabs>
          <w:tab w:val="left" w:pos="426"/>
          <w:tab w:val="left" w:pos="602"/>
          <w:tab w:val="left" w:pos="993"/>
        </w:tabs>
        <w:jc w:val="both"/>
        <w:rPr>
          <w:rFonts w:ascii="Liberation Serif" w:hAnsi="Liberation Serif" w:cs="Liberation Serif"/>
          <w:b/>
        </w:rPr>
      </w:pPr>
      <w:r w:rsidRPr="009D568B">
        <w:rPr>
          <w:rFonts w:ascii="Liberation Serif" w:hAnsi="Liberation Serif" w:cs="Liberation Serif"/>
          <w:b/>
        </w:rPr>
        <w:t>Третья</w:t>
      </w:r>
      <w:r w:rsidR="00741E8C" w:rsidRPr="009D568B">
        <w:rPr>
          <w:rFonts w:ascii="Liberation Serif" w:hAnsi="Liberation Serif" w:cs="Liberation Serif"/>
          <w:b/>
        </w:rPr>
        <w:t xml:space="preserve"> </w:t>
      </w:r>
      <w:r w:rsidRPr="009D568B">
        <w:rPr>
          <w:rFonts w:ascii="Liberation Serif" w:hAnsi="Liberation Serif" w:cs="Liberation Serif"/>
          <w:b/>
        </w:rPr>
        <w:t>ценовая</w:t>
      </w:r>
      <w:r w:rsidR="00741E8C" w:rsidRPr="009D568B">
        <w:rPr>
          <w:rFonts w:ascii="Liberation Serif" w:hAnsi="Liberation Serif" w:cs="Liberation Serif"/>
          <w:b/>
        </w:rPr>
        <w:t xml:space="preserve"> </w:t>
      </w:r>
      <w:r w:rsidRPr="009D568B">
        <w:rPr>
          <w:rFonts w:ascii="Liberation Serif" w:hAnsi="Liberation Serif" w:cs="Liberation Serif"/>
          <w:b/>
        </w:rPr>
        <w:t>категория.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</w:rPr>
        <w:t>Пр</w:t>
      </w:r>
      <w:r w:rsidR="00BC3949" w:rsidRPr="009D568B">
        <w:rPr>
          <w:rFonts w:ascii="Liberation Serif" w:hAnsi="Liberation Serif" w:cs="Liberation Serif"/>
        </w:rPr>
        <w:t>е</w:t>
      </w:r>
      <w:r w:rsidRPr="009D568B">
        <w:rPr>
          <w:rFonts w:ascii="Liberation Serif" w:hAnsi="Liberation Serif" w:cs="Liberation Serif"/>
        </w:rPr>
        <w:t>дельный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уровень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нерегулируемых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третьей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ценовой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категории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состоит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из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ставки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электрическую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ставки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мощность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определяется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Гарант</w:t>
      </w:r>
      <w:r w:rsidRPr="009D568B">
        <w:rPr>
          <w:rFonts w:ascii="Liberation Serif" w:hAnsi="Liberation Serif" w:cs="Liberation Serif"/>
        </w:rPr>
        <w:t>ирующим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поставщиком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формулам: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B527DF" w:rsidRPr="009D568B" w:rsidRDefault="00F12C56" w:rsidP="00B527DF">
      <w:pPr>
        <w:tabs>
          <w:tab w:val="left" w:pos="426"/>
          <w:tab w:val="left" w:pos="602"/>
          <w:tab w:val="left" w:pos="993"/>
        </w:tabs>
        <w:ind w:firstLine="567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n</m:t>
            </m:r>
            <m:r>
              <w:rPr>
                <w:rFonts w:ascii="Cambria Math" w:hAnsi="Cambria Math" w:cs="Liberation Serif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</m:t>
            </m:r>
            <m:r>
              <w:rPr>
                <w:rFonts w:ascii="Cambria Math" w:hAnsi="Cambria Math" w:cs="Liberation Serif"/>
                <w:sz w:val="28"/>
              </w:rPr>
              <m:t>,Э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СВНЦЭ</m:t>
            </m:r>
            <m:r>
              <w:rPr>
                <w:rFonts w:ascii="Cambria Math" w:hAnsi="Cambria Math" w:cs="Liberation Serif"/>
                <w:sz w:val="28"/>
              </w:rPr>
              <m:t>,БР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СЕТ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ПУ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m,n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СН, Э</m:t>
            </m:r>
          </m:sup>
        </m:sSubSup>
      </m:oMath>
      <w:r w:rsidR="00B527DF" w:rsidRPr="009D568B">
        <w:rPr>
          <w:rFonts w:ascii="Liberation Serif" w:hAnsi="Liberation Serif" w:cs="Liberation Serif"/>
          <w:sz w:val="28"/>
        </w:rPr>
        <w:t xml:space="preserve"> ,   (3)</w:t>
      </w:r>
    </w:p>
    <w:p w:rsidR="00B527DF" w:rsidRPr="009D568B" w:rsidRDefault="00B527DF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645DC2" w:rsidRPr="009D568B" w:rsidRDefault="00F12C56" w:rsidP="00F0157C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М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СВНЦМ</m:t>
            </m:r>
          </m:sup>
        </m:sSubSup>
      </m:oMath>
      <w:r w:rsidR="00251350" w:rsidRPr="009D568B">
        <w:rPr>
          <w:rFonts w:ascii="Liberation Serif" w:hAnsi="Liberation Serif" w:cs="Liberation Serif"/>
          <w:sz w:val="28"/>
        </w:rPr>
        <w:t xml:space="preserve"> </w:t>
      </w:r>
      <w:r w:rsidR="00F0157C" w:rsidRPr="009D568B">
        <w:rPr>
          <w:rFonts w:ascii="Liberation Serif" w:hAnsi="Liberation Serif" w:cs="Liberation Serif"/>
          <w:sz w:val="28"/>
        </w:rPr>
        <w:t xml:space="preserve">+ </w:t>
      </w:r>
      <w:r w:rsidR="00F0157C" w:rsidRPr="009D568B">
        <w:rPr>
          <w:rFonts w:ascii="Liberation Serif" w:eastAsia="Calibri" w:hAnsi="Liberation Serif" w:cs="Liberation Serif"/>
          <w:noProof/>
          <w:position w:val="-10"/>
        </w:rPr>
        <w:drawing>
          <wp:inline distT="0" distB="0" distL="0" distR="0">
            <wp:extent cx="462583" cy="304629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439" cy="322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51350" w:rsidRPr="009D568B">
        <w:rPr>
          <w:rFonts w:ascii="Liberation Serif" w:hAnsi="Liberation Serif" w:cs="Liberation Serif"/>
          <w:sz w:val="28"/>
        </w:rPr>
        <w:t>,   (4)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</w:rPr>
        <w:t>где: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  <w:position w:val="-16"/>
        </w:rPr>
        <w:object w:dxaOrig="1300" w:dyaOrig="480">
          <v:shape id="_x0000_i1034" type="#_x0000_t75" style="width:65.25pt;height:24pt" o:ole="">
            <v:imagedata r:id="rId27" o:title=""/>
          </v:shape>
          <o:OLEObject Type="Embed" ProgID="Equation.3" ShapeID="_x0000_i1034" DrawAspect="Content" ObjectID="_1789553192" r:id="rId28"/>
        </w:objec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ставка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электрическую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предельного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уровня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нерегулируемых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третьей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ценовой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категории,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рамках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которой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ставка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электрическую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нерегулируемой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цены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применяется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фактически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поставл</w:t>
      </w:r>
      <w:r w:rsidR="001D2FE6" w:rsidRPr="009D568B">
        <w:rPr>
          <w:rFonts w:ascii="Liberation Serif" w:hAnsi="Liberation Serif" w:cs="Liberation Serif"/>
        </w:rPr>
        <w:t>енному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Потреби</w:t>
      </w:r>
      <w:r w:rsidR="001D2FE6" w:rsidRPr="009D568B">
        <w:rPr>
          <w:rFonts w:ascii="Liberation Serif" w:hAnsi="Liberation Serif" w:cs="Liberation Serif"/>
        </w:rPr>
        <w:t>телю</w:t>
      </w:r>
      <w:r w:rsidRPr="009D568B">
        <w:rPr>
          <w:rFonts w:ascii="Liberation Serif" w:hAnsi="Liberation Serif" w:cs="Liberation Serif"/>
        </w:rPr>
        <w:t>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принадлежащему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n-й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группе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(подгруппе)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Потреби</w:t>
      </w:r>
      <w:r w:rsidRPr="009D568B">
        <w:rPr>
          <w:rFonts w:ascii="Liberation Serif" w:hAnsi="Liberation Serif" w:cs="Liberation Serif"/>
        </w:rPr>
        <w:t>телей,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объему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нерегулируемой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j-м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уровне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напряжения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час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(h)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периода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(m),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рублей/МВт∙ч;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  <w:position w:val="-16"/>
        </w:rPr>
        <w:object w:dxaOrig="1300" w:dyaOrig="480">
          <v:shape id="_x0000_i1035" type="#_x0000_t75" style="width:65.25pt;height:24pt" o:ole="">
            <v:imagedata r:id="rId29" o:title=""/>
          </v:shape>
          <o:OLEObject Type="Embed" ProgID="Equation.3" ShapeID="_x0000_i1035" DrawAspect="Content" ObjectID="_1789553193" r:id="rId30"/>
        </w:objec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дифференцированная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часам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периода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нерегулируемая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электрическую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оптовом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рынке,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определяемая</w:t>
      </w:r>
      <w:r w:rsidR="00741E8C" w:rsidRPr="009D568B">
        <w:rPr>
          <w:rFonts w:ascii="Liberation Serif" w:hAnsi="Liberation Serif" w:cs="Liberation Serif"/>
        </w:rPr>
        <w:t xml:space="preserve"> 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результатам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конкурентных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отборов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сутки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вперед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балансирования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системы,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отношении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часа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(h)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периода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(m),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определенная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C31CEF" w:rsidRPr="009D568B">
        <w:rPr>
          <w:rFonts w:ascii="Liberation Serif" w:hAnsi="Liberation Serif" w:cs="Liberation Serif"/>
        </w:rPr>
        <w:t>и опубликованная коммерческим оператором оптового рынка на своем сайте в сети Интернет</w:t>
      </w:r>
      <w:r w:rsidRPr="009D568B">
        <w:rPr>
          <w:rFonts w:ascii="Liberation Serif" w:hAnsi="Liberation Serif" w:cs="Liberation Serif"/>
        </w:rPr>
        <w:t>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рублей/МВт∙ч;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  <w:position w:val="-16"/>
        </w:rPr>
        <w:object w:dxaOrig="680" w:dyaOrig="480">
          <v:shape id="_x0000_i1036" type="#_x0000_t75" style="width:33.75pt;height:24pt" o:ole="">
            <v:imagedata r:id="rId31" o:title=""/>
          </v:shape>
          <o:OLEObject Type="Embed" ProgID="Equation.3" ShapeID="_x0000_i1036" DrawAspect="Content" ObjectID="_1789553194" r:id="rId32"/>
        </w:objec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дифференцированный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уровням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напряжения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одноставочный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тариф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услуги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передаче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учетом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стоимости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нормативных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технологических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потерь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электрических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сетях,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определяемый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органом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исполнительной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власти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субъекта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Российской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Федерации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области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регулирования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тарифов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отношении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периода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(m)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j-го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уровня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напряжения,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рублей/МВт∙ч;</w:t>
      </w:r>
    </w:p>
    <w:p w:rsidR="00BB777E" w:rsidRPr="009D568B" w:rsidRDefault="00645DC2" w:rsidP="00BB777E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  <w:position w:val="-12"/>
        </w:rPr>
        <w:object w:dxaOrig="600" w:dyaOrig="440">
          <v:shape id="_x0000_i1037" type="#_x0000_t75" style="width:30pt;height:21.75pt" o:ole="">
            <v:imagedata r:id="rId33" o:title=""/>
          </v:shape>
          <o:OLEObject Type="Embed" ProgID="Equation.3" ShapeID="_x0000_i1037" DrawAspect="Content" ObjectID="_1789553195" r:id="rId34"/>
        </w:objec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BB777E" w:rsidRPr="009D568B">
        <w:rPr>
          <w:rFonts w:ascii="Liberation Serif" w:hAnsi="Liberation Serif" w:cs="Liberation Serif"/>
        </w:rPr>
        <w:t>плата за иные услуги, оказание которых является неотъемлемой частью процесса поставки электрической энергии Потребителям, рассчитываемая в отношении расчетного периода (m), рублей/МВт∙ч;</w:t>
      </w:r>
    </w:p>
    <w:p w:rsidR="00645DC2" w:rsidRPr="009D568B" w:rsidRDefault="00F12C56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m,n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СН, Э</m:t>
            </m:r>
          </m:sup>
        </m:sSubSup>
      </m:oMath>
      <w:r w:rsidR="00DA2D38" w:rsidRPr="009D568B">
        <w:rPr>
          <w:rFonts w:ascii="Liberation Serif" w:hAnsi="Liberation Serif" w:cs="Liberation Serif"/>
        </w:rPr>
        <w:t xml:space="preserve"> -  сбытовая надбавка гарантирующего поставщика, учитываемая в стоимости электрической энергии и установленная в отношении расчетного периода (m) и n-й группы (подгруппы) потребителей в соответствии с Основами ценообразования в области регулируемых цен (тарифов) в электроэнергетике, рублей/МВт·ч;</w:t>
      </w:r>
    </w:p>
    <w:p w:rsidR="00645DC2" w:rsidRPr="009D568B" w:rsidRDefault="00F12C56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М</m:t>
            </m:r>
          </m:sup>
        </m:sSubSup>
      </m:oMath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ставка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мощность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предельного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уровня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нерегулируемых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цен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третьей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ценовой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категории,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определяемая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Гарант</w:t>
      </w:r>
      <w:r w:rsidR="00645DC2" w:rsidRPr="009D568B">
        <w:rPr>
          <w:rFonts w:ascii="Liberation Serif" w:hAnsi="Liberation Serif" w:cs="Liberation Serif"/>
        </w:rPr>
        <w:t>ирующим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поставщиком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отношении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поставляемого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расчетный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период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(m)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Потреби</w:t>
      </w:r>
      <w:r w:rsidR="00645DC2" w:rsidRPr="009D568B">
        <w:rPr>
          <w:rFonts w:ascii="Liberation Serif" w:hAnsi="Liberation Serif" w:cs="Liberation Serif"/>
        </w:rPr>
        <w:t>телю</w:t>
      </w:r>
      <w:r w:rsidR="00DA2D38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объема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мощности,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рублей/МВт;</w:t>
      </w:r>
    </w:p>
    <w:p w:rsidR="00645DC2" w:rsidRPr="009D568B" w:rsidRDefault="00645DC2" w:rsidP="00DA2D38">
      <w:pPr>
        <w:autoSpaceDE w:val="0"/>
        <w:autoSpaceDN w:val="0"/>
        <w:adjustRightInd w:val="0"/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  <w:position w:val="-12"/>
        </w:rPr>
        <w:object w:dxaOrig="1040" w:dyaOrig="440">
          <v:shape id="_x0000_i1038" type="#_x0000_t75" style="width:51.75pt;height:21.75pt" o:ole="">
            <v:imagedata r:id="rId35" o:title=""/>
          </v:shape>
          <o:OLEObject Type="Embed" ProgID="Equation.3" ShapeID="_x0000_i1038" DrawAspect="Content" ObjectID="_1789553196" r:id="rId36"/>
        </w:objec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средневзвешенная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нерегулируемая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мощность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оптовом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рынке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расчетный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период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(m),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определенная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коммерческим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оператором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отношении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Гарант</w:t>
      </w:r>
      <w:r w:rsidRPr="009D568B">
        <w:rPr>
          <w:rFonts w:ascii="Liberation Serif" w:hAnsi="Liberation Serif" w:cs="Liberation Serif"/>
        </w:rPr>
        <w:t>ирующего</w:t>
      </w:r>
      <w:r w:rsidR="00DA2D38" w:rsidRPr="009D568B">
        <w:rPr>
          <w:rFonts w:ascii="Liberation Serif" w:hAnsi="Liberation Serif" w:cs="Liberation Serif"/>
        </w:rPr>
        <w:t xml:space="preserve"> поставщика и опубликованная им на своем сайте в сети Интернет</w:t>
      </w:r>
      <w:r w:rsidRPr="009D568B">
        <w:rPr>
          <w:rFonts w:ascii="Liberation Serif" w:hAnsi="Liberation Serif" w:cs="Liberation Serif"/>
        </w:rPr>
        <w:t>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рублей/МВт;</w:t>
      </w:r>
    </w:p>
    <w:p w:rsidR="00FC37CA" w:rsidRPr="009D568B" w:rsidRDefault="00FC37CA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F0157C" w:rsidRPr="009D568B" w:rsidRDefault="00F0157C" w:rsidP="00F0157C">
      <w:pPr>
        <w:autoSpaceDE w:val="0"/>
        <w:autoSpaceDN w:val="0"/>
        <w:adjustRightInd w:val="0"/>
        <w:ind w:firstLine="567"/>
        <w:jc w:val="both"/>
        <w:rPr>
          <w:rFonts w:ascii="Liberation Serif" w:eastAsia="Calibri" w:hAnsi="Liberation Serif" w:cs="Liberation Serif"/>
        </w:rPr>
      </w:pPr>
      <w:r w:rsidRPr="009D568B">
        <w:rPr>
          <w:rFonts w:ascii="Liberation Serif" w:eastAsia="Calibri" w:hAnsi="Liberation Serif" w:cs="Liberation Serif"/>
          <w:noProof/>
          <w:position w:val="-10"/>
        </w:rPr>
        <w:lastRenderedPageBreak/>
        <w:drawing>
          <wp:inline distT="0" distB="0" distL="0" distR="0">
            <wp:extent cx="491772" cy="32385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650" cy="325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568B">
        <w:rPr>
          <w:rFonts w:ascii="Liberation Serif" w:eastAsia="Calibri" w:hAnsi="Liberation Serif" w:cs="Liberation Serif"/>
        </w:rPr>
        <w:t xml:space="preserve"> - сбытовая надбавка гарантирующего поставщика, учитываемая в стоимости мощности и определяемая в отношении расчетного периода (m) и n-й группы (подгруппы) потребителей для третьей - шестой ценовых категорий в соответствии с Основами ценообразования в области регулируемых цен (тарифов) в электроэнергетике, рублей/МВт.</w:t>
      </w:r>
    </w:p>
    <w:p w:rsidR="00F0157C" w:rsidRPr="009D568B" w:rsidRDefault="00F0157C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770E8A" w:rsidRPr="009D568B" w:rsidRDefault="00770E8A" w:rsidP="00770E8A">
      <w:pPr>
        <w:pStyle w:val="a5"/>
        <w:numPr>
          <w:ilvl w:val="0"/>
          <w:numId w:val="2"/>
        </w:numPr>
        <w:tabs>
          <w:tab w:val="left" w:pos="426"/>
          <w:tab w:val="left" w:pos="602"/>
          <w:tab w:val="left" w:pos="993"/>
        </w:tabs>
        <w:jc w:val="both"/>
        <w:rPr>
          <w:rFonts w:ascii="Liberation Serif" w:hAnsi="Liberation Serif" w:cs="Liberation Serif"/>
          <w:b/>
        </w:rPr>
      </w:pPr>
      <w:r w:rsidRPr="009D568B">
        <w:rPr>
          <w:rFonts w:ascii="Liberation Serif" w:hAnsi="Liberation Serif" w:cs="Liberation Serif"/>
          <w:b/>
        </w:rPr>
        <w:t>Четвертая</w:t>
      </w:r>
      <w:r w:rsidR="00741E8C" w:rsidRPr="009D568B">
        <w:rPr>
          <w:rFonts w:ascii="Liberation Serif" w:hAnsi="Liberation Serif" w:cs="Liberation Serif"/>
          <w:b/>
        </w:rPr>
        <w:t xml:space="preserve"> </w:t>
      </w:r>
      <w:r w:rsidRPr="009D568B">
        <w:rPr>
          <w:rFonts w:ascii="Liberation Serif" w:hAnsi="Liberation Serif" w:cs="Liberation Serif"/>
          <w:b/>
        </w:rPr>
        <w:t>ценовая</w:t>
      </w:r>
      <w:r w:rsidR="00741E8C" w:rsidRPr="009D568B">
        <w:rPr>
          <w:rFonts w:ascii="Liberation Serif" w:hAnsi="Liberation Serif" w:cs="Liberation Serif"/>
          <w:b/>
        </w:rPr>
        <w:t xml:space="preserve"> </w:t>
      </w:r>
      <w:r w:rsidRPr="009D568B">
        <w:rPr>
          <w:rFonts w:ascii="Liberation Serif" w:hAnsi="Liberation Serif" w:cs="Liberation Serif"/>
          <w:b/>
        </w:rPr>
        <w:t>категория.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</w:rPr>
        <w:t>Предельный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уровень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нерегулируемых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четвертой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ценовой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категории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состоит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из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ставки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электрическую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ставок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мощность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определяется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Гарант</w:t>
      </w:r>
      <w:r w:rsidRPr="009D568B">
        <w:rPr>
          <w:rFonts w:ascii="Liberation Serif" w:hAnsi="Liberation Serif" w:cs="Liberation Serif"/>
        </w:rPr>
        <w:t>ирующим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поставщиком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формулам: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C13BB5" w:rsidRPr="009D568B" w:rsidRDefault="00C13BB5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C13BB5" w:rsidRPr="009D568B" w:rsidRDefault="00C13BB5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C13BB5" w:rsidRPr="009D568B" w:rsidRDefault="00F12C56" w:rsidP="00C13BB5">
      <w:pPr>
        <w:tabs>
          <w:tab w:val="left" w:pos="426"/>
          <w:tab w:val="left" w:pos="602"/>
          <w:tab w:val="left" w:pos="993"/>
        </w:tabs>
        <w:ind w:firstLine="567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n</m:t>
            </m:r>
            <m:r>
              <w:rPr>
                <w:rFonts w:ascii="Cambria Math" w:hAnsi="Cambria Math" w:cs="Liberation Serif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СВНЦЭ, БР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СЕТ, П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ПУ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m,n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СН, Э</m:t>
            </m:r>
          </m:sup>
        </m:sSubSup>
      </m:oMath>
      <w:r w:rsidR="00C13BB5" w:rsidRPr="009D568B">
        <w:rPr>
          <w:rFonts w:ascii="Liberation Serif" w:hAnsi="Liberation Serif" w:cs="Liberation Serif"/>
          <w:sz w:val="28"/>
        </w:rPr>
        <w:t>,  (5)</w:t>
      </w:r>
    </w:p>
    <w:p w:rsidR="00645DC2" w:rsidRPr="009D568B" w:rsidRDefault="00645DC2" w:rsidP="00C13BB5">
      <w:pPr>
        <w:tabs>
          <w:tab w:val="left" w:pos="426"/>
          <w:tab w:val="left" w:pos="602"/>
          <w:tab w:val="left" w:pos="993"/>
        </w:tabs>
        <w:jc w:val="both"/>
        <w:rPr>
          <w:rFonts w:ascii="Liberation Serif" w:hAnsi="Liberation Serif" w:cs="Liberation Serif"/>
        </w:rPr>
      </w:pPr>
    </w:p>
    <w:p w:rsidR="00C13BB5" w:rsidRPr="009D568B" w:rsidRDefault="00F12C56" w:rsidP="00C13BB5">
      <w:pPr>
        <w:tabs>
          <w:tab w:val="left" w:pos="426"/>
          <w:tab w:val="left" w:pos="602"/>
          <w:tab w:val="left" w:pos="993"/>
        </w:tabs>
        <w:ind w:firstLine="567"/>
        <w:jc w:val="center"/>
        <w:rPr>
          <w:rFonts w:ascii="Liberation Serif" w:hAnsi="Liberation Serif" w:cs="Liberation Serif"/>
          <w:sz w:val="28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М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СВНЦМ</m:t>
            </m:r>
          </m:sup>
        </m:sSubSup>
        <m:r>
          <w:rPr>
            <w:rFonts w:ascii="Cambria Math" w:hAnsi="Cambria Math" w:cs="Liberation Serif"/>
            <w:sz w:val="28"/>
          </w:rPr>
          <m:t xml:space="preserve">+ </m:t>
        </m:r>
        <m:r>
          <m:rPr>
            <m:sty m:val="p"/>
          </m:rPr>
          <w:rPr>
            <w:rFonts w:ascii="Cambria Math" w:eastAsia="Calibri" w:hAnsi="Cambria Math" w:cs="Liberation Serif"/>
            <w:noProof/>
            <w:position w:val="-10"/>
          </w:rPr>
          <w:drawing>
            <wp:inline distT="0" distB="0" distL="0" distR="0" wp14:anchorId="0B42F897" wp14:editId="23476EF5">
              <wp:extent cx="490660" cy="314325"/>
              <wp:effectExtent l="0" t="0" r="5080" b="0"/>
              <wp:docPr id="5" name="Рисунок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3"/>
                      <pic:cNvPicPr>
                        <a:picLocks noChangeAspect="1" noChangeArrowheads="1"/>
                      </pic:cNvPicPr>
                    </pic:nvPicPr>
                    <pic:blipFill>
                      <a:blip r:embed="rId2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07349" cy="32501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:r>
      </m:oMath>
      <w:r w:rsidR="00C13BB5" w:rsidRPr="009D568B">
        <w:rPr>
          <w:rFonts w:ascii="Liberation Serif" w:hAnsi="Liberation Serif" w:cs="Liberation Serif"/>
          <w:sz w:val="28"/>
        </w:rPr>
        <w:t>,   (6)</w:t>
      </w:r>
    </w:p>
    <w:p w:rsidR="00C13BB5" w:rsidRPr="009D568B" w:rsidRDefault="00C13BB5" w:rsidP="00C13BB5">
      <w:pPr>
        <w:tabs>
          <w:tab w:val="left" w:pos="426"/>
          <w:tab w:val="left" w:pos="602"/>
          <w:tab w:val="left" w:pos="993"/>
        </w:tabs>
        <w:ind w:firstLine="567"/>
        <w:jc w:val="center"/>
        <w:rPr>
          <w:rFonts w:ascii="Liberation Serif" w:hAnsi="Liberation Serif" w:cs="Liberation Serif"/>
        </w:rPr>
      </w:pPr>
    </w:p>
    <w:p w:rsidR="00C13BB5" w:rsidRPr="009D568B" w:rsidRDefault="00F12C56" w:rsidP="00C13BB5">
      <w:pPr>
        <w:tabs>
          <w:tab w:val="left" w:pos="426"/>
          <w:tab w:val="left" w:pos="602"/>
          <w:tab w:val="left" w:pos="993"/>
        </w:tabs>
        <w:ind w:firstLine="567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С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j,m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</m:t>
            </m:r>
            <m:r>
              <w:rPr>
                <w:rFonts w:ascii="Cambria Math" w:hAnsi="Cambria Math" w:cs="Liberation Serif"/>
                <w:sz w:val="28"/>
              </w:rPr>
              <m:t>ЕТ,С</m:t>
            </m:r>
          </m:sup>
        </m:sSubSup>
      </m:oMath>
      <w:r w:rsidR="00C13BB5" w:rsidRPr="009D568B">
        <w:rPr>
          <w:rFonts w:ascii="Liberation Serif" w:hAnsi="Liberation Serif" w:cs="Liberation Serif"/>
          <w:sz w:val="28"/>
        </w:rPr>
        <w:t>,   (7)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</w:rPr>
        <w:t>где: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  <w:position w:val="-16"/>
        </w:rPr>
        <w:object w:dxaOrig="1280" w:dyaOrig="480">
          <v:shape id="_x0000_i1039" type="#_x0000_t75" style="width:63.75pt;height:24pt" o:ole="">
            <v:imagedata r:id="rId37" o:title=""/>
          </v:shape>
          <o:OLEObject Type="Embed" ProgID="Equation.3" ShapeID="_x0000_i1039" DrawAspect="Content" ObjectID="_1789553197" r:id="rId38"/>
        </w:objec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ставка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электрическую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предельного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уровня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нерегулируемых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четвертой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ценовой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категории,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рамках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которой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ставка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электрическую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нерегулируемой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цены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применяется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фактич</w:t>
      </w:r>
      <w:r w:rsidR="001D2FE6" w:rsidRPr="009D568B">
        <w:rPr>
          <w:rFonts w:ascii="Liberation Serif" w:hAnsi="Liberation Serif" w:cs="Liberation Serif"/>
        </w:rPr>
        <w:t>ески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1D2FE6" w:rsidRPr="009D568B">
        <w:rPr>
          <w:rFonts w:ascii="Liberation Serif" w:hAnsi="Liberation Serif" w:cs="Liberation Serif"/>
        </w:rPr>
        <w:t>поставленному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Потреби</w:t>
      </w:r>
      <w:r w:rsidR="001D2FE6" w:rsidRPr="009D568B">
        <w:rPr>
          <w:rFonts w:ascii="Liberation Serif" w:hAnsi="Liberation Serif" w:cs="Liberation Serif"/>
        </w:rPr>
        <w:t>телю</w:t>
      </w:r>
      <w:r w:rsidRPr="009D568B">
        <w:rPr>
          <w:rFonts w:ascii="Liberation Serif" w:hAnsi="Liberation Serif" w:cs="Liberation Serif"/>
        </w:rPr>
        <w:t>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принадлежащему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n-й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группе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(подгруппе)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Потреби</w:t>
      </w:r>
      <w:r w:rsidRPr="009D568B">
        <w:rPr>
          <w:rFonts w:ascii="Liberation Serif" w:hAnsi="Liberation Serif" w:cs="Liberation Serif"/>
        </w:rPr>
        <w:t>телей,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объему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нерегулируемой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j-м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уровне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напряжения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час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(h)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периода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(m),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рублей/МВт∙ч;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  <w:position w:val="-16"/>
        </w:rPr>
        <w:object w:dxaOrig="1280" w:dyaOrig="480">
          <v:shape id="_x0000_i1040" type="#_x0000_t75" style="width:63.75pt;height:24pt" o:ole="">
            <v:imagedata r:id="rId39" o:title=""/>
          </v:shape>
          <o:OLEObject Type="Embed" ProgID="Equation.3" ShapeID="_x0000_i1040" DrawAspect="Content" ObjectID="_1789553198" r:id="rId40"/>
        </w:objec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дифференцированная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часам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периода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нерегулируемая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электрическую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оптовом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рынке,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определяемая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результатам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конкурентных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отборов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сутки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вперед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балансирования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системы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отношении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часа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(h)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</w:t>
      </w:r>
      <w:r w:rsidR="006210B9" w:rsidRPr="009D568B">
        <w:rPr>
          <w:rFonts w:ascii="Liberation Serif" w:hAnsi="Liberation Serif" w:cs="Liberation Serif"/>
        </w:rPr>
        <w:t>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210B9" w:rsidRPr="009D568B">
        <w:rPr>
          <w:rFonts w:ascii="Liberation Serif" w:hAnsi="Liberation Serif" w:cs="Liberation Serif"/>
        </w:rPr>
        <w:t>периода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210B9" w:rsidRPr="009D568B">
        <w:rPr>
          <w:rFonts w:ascii="Liberation Serif" w:hAnsi="Liberation Serif" w:cs="Liberation Serif"/>
        </w:rPr>
        <w:t>(m),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210B9" w:rsidRPr="009D568B">
        <w:rPr>
          <w:rFonts w:ascii="Liberation Serif" w:hAnsi="Liberation Serif" w:cs="Liberation Serif"/>
        </w:rPr>
        <w:t>определенная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C31CEF" w:rsidRPr="009D568B">
        <w:rPr>
          <w:rFonts w:ascii="Liberation Serif" w:hAnsi="Liberation Serif" w:cs="Liberation Serif"/>
        </w:rPr>
        <w:t>и опубликованная коммерческим оператором оптового рынка на своем сайте в сети Интернет</w:t>
      </w:r>
      <w:r w:rsidRPr="009D568B">
        <w:rPr>
          <w:rFonts w:ascii="Liberation Serif" w:hAnsi="Liberation Serif" w:cs="Liberation Serif"/>
        </w:rPr>
        <w:t>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рублей/МВт∙ч;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  <w:position w:val="-18"/>
        </w:rPr>
        <w:object w:dxaOrig="900" w:dyaOrig="499">
          <v:shape id="_x0000_i1041" type="#_x0000_t75" style="width:45pt;height:24.75pt" o:ole="">
            <v:imagedata r:id="rId41" o:title=""/>
          </v:shape>
          <o:OLEObject Type="Embed" ProgID="Equation.3" ShapeID="_x0000_i1041" DrawAspect="Content" ObjectID="_1789553199" r:id="rId42"/>
        </w:objec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дифференцированная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уровням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напряжения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ставка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определения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расходов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оплату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нормативных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технологических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потерь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электрических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сетях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тарифа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услуги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передаче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энергии,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определяемая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органом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исполнительной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власти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субъекта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Российской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Федерации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области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регулирования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тарифов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отношении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периода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(m)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j-го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уровня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напряжения,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рублей/МВт∙ч;</w:t>
      </w:r>
    </w:p>
    <w:p w:rsidR="00BB777E" w:rsidRPr="009D568B" w:rsidRDefault="00645DC2" w:rsidP="00BB777E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  <w:position w:val="-12"/>
        </w:rPr>
        <w:object w:dxaOrig="600" w:dyaOrig="440">
          <v:shape id="_x0000_i1042" type="#_x0000_t75" style="width:30pt;height:21.75pt" o:ole="">
            <v:imagedata r:id="rId43" o:title=""/>
          </v:shape>
          <o:OLEObject Type="Embed" ProgID="Equation.3" ShapeID="_x0000_i1042" DrawAspect="Content" ObjectID="_1789553200" r:id="rId44"/>
        </w:objec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BB777E" w:rsidRPr="009D568B">
        <w:rPr>
          <w:rFonts w:ascii="Liberation Serif" w:hAnsi="Liberation Serif" w:cs="Liberation Serif"/>
        </w:rPr>
        <w:t>плата за иные услуги, оказание которых является неотъемлемой частью процесса поставки электрической энергии Потребителям, рассчитываемая в отношении расчетного периода (m), рублей/МВт∙ч;</w:t>
      </w:r>
    </w:p>
    <w:p w:rsidR="00C31CEF" w:rsidRPr="009D568B" w:rsidRDefault="00F12C56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m,n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СН, Э</m:t>
            </m:r>
          </m:sup>
        </m:sSubSup>
      </m:oMath>
      <w:r w:rsidR="00C31CEF" w:rsidRPr="009D568B">
        <w:rPr>
          <w:rFonts w:ascii="Liberation Serif" w:hAnsi="Liberation Serif" w:cs="Liberation Serif"/>
        </w:rPr>
        <w:t xml:space="preserve"> - сбытовая надбавка гарантирующего поставщика, учитываемая в стоимости электрической энергии и установленная в отношении расчетного периода (m) и n-й группы (подгруппы) потребителей в соответствии с Основами ценообразования в области регулируемых цен (тарифов) в электроэнергетике, рублей/МВт·ч; </w:t>
      </w:r>
    </w:p>
    <w:p w:rsidR="00645DC2" w:rsidRPr="009D568B" w:rsidRDefault="00F12C56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М</m:t>
            </m:r>
          </m:sup>
        </m:sSubSup>
      </m:oMath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ставка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мощность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предельного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уровня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нерегулируемых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цен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четвертой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ценовой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категории,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определяемая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Гарант</w:t>
      </w:r>
      <w:r w:rsidR="00645DC2" w:rsidRPr="009D568B">
        <w:rPr>
          <w:rFonts w:ascii="Liberation Serif" w:hAnsi="Liberation Serif" w:cs="Liberation Serif"/>
        </w:rPr>
        <w:t>ирующим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поставщиком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отношении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поставляемого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расчетный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период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(</w:t>
      </w:r>
      <w:r w:rsidR="00645DC2" w:rsidRPr="009D568B">
        <w:rPr>
          <w:rFonts w:ascii="Liberation Serif" w:hAnsi="Liberation Serif" w:cs="Liberation Serif"/>
          <w:lang w:val="en-US"/>
        </w:rPr>
        <w:t>m</w:t>
      </w:r>
      <w:r w:rsidR="00645DC2" w:rsidRPr="009D568B">
        <w:rPr>
          <w:rFonts w:ascii="Liberation Serif" w:hAnsi="Liberation Serif" w:cs="Liberation Serif"/>
        </w:rPr>
        <w:t>)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Потреби</w:t>
      </w:r>
      <w:r w:rsidR="00FE2244" w:rsidRPr="009D568B">
        <w:rPr>
          <w:rFonts w:ascii="Liberation Serif" w:hAnsi="Liberation Serif" w:cs="Liberation Serif"/>
        </w:rPr>
        <w:t xml:space="preserve">телю </w:t>
      </w:r>
      <w:r w:rsidR="00645DC2" w:rsidRPr="009D568B">
        <w:rPr>
          <w:rFonts w:ascii="Liberation Serif" w:hAnsi="Liberation Serif" w:cs="Liberation Serif"/>
        </w:rPr>
        <w:t>объема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мощности,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рублей/МВт;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  <w:position w:val="-12"/>
        </w:rPr>
        <w:object w:dxaOrig="1040" w:dyaOrig="440">
          <v:shape id="_x0000_i1043" type="#_x0000_t75" style="width:51.75pt;height:21.75pt" o:ole="">
            <v:imagedata r:id="rId45" o:title=""/>
          </v:shape>
          <o:OLEObject Type="Embed" ProgID="Equation.3" ShapeID="_x0000_i1043" DrawAspect="Content" ObjectID="_1789553201" r:id="rId46"/>
        </w:objec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средневзвешенная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нерегулируемая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мощность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оптовом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рынке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расчетный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период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(m),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определенная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коммерческим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оператором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отношении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Гарант</w:t>
      </w:r>
      <w:r w:rsidRPr="009D568B">
        <w:rPr>
          <w:rFonts w:ascii="Liberation Serif" w:hAnsi="Liberation Serif" w:cs="Liberation Serif"/>
        </w:rPr>
        <w:t>ирующего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поставщика</w:t>
      </w:r>
      <w:r w:rsidR="00FE2244" w:rsidRPr="009D568B">
        <w:rPr>
          <w:rFonts w:ascii="Liberation Serif" w:hAnsi="Liberation Serif" w:cs="Liberation Serif"/>
        </w:rPr>
        <w:t xml:space="preserve"> и опубликованная им на своем сайте в сети Интернет,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рублей/МВт;</w:t>
      </w:r>
    </w:p>
    <w:p w:rsidR="00F0157C" w:rsidRPr="009D568B" w:rsidRDefault="00F0157C" w:rsidP="00F0157C">
      <w:pPr>
        <w:autoSpaceDE w:val="0"/>
        <w:autoSpaceDN w:val="0"/>
        <w:adjustRightInd w:val="0"/>
        <w:ind w:firstLine="567"/>
        <w:jc w:val="both"/>
        <w:rPr>
          <w:rFonts w:ascii="Liberation Serif" w:eastAsia="Calibri" w:hAnsi="Liberation Serif" w:cs="Liberation Serif"/>
        </w:rPr>
      </w:pPr>
      <w:r w:rsidRPr="009D568B">
        <w:rPr>
          <w:rFonts w:ascii="Liberation Serif" w:eastAsia="Calibri" w:hAnsi="Liberation Serif" w:cs="Liberation Serif"/>
          <w:noProof/>
          <w:position w:val="-10"/>
        </w:rPr>
        <w:drawing>
          <wp:inline distT="0" distB="0" distL="0" distR="0" wp14:anchorId="53DEEFB0" wp14:editId="2A9E08E2">
            <wp:extent cx="491772" cy="323850"/>
            <wp:effectExtent l="0" t="0" r="381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650" cy="325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568B">
        <w:rPr>
          <w:rFonts w:ascii="Liberation Serif" w:eastAsia="Calibri" w:hAnsi="Liberation Serif" w:cs="Liberation Serif"/>
        </w:rPr>
        <w:t xml:space="preserve"> - сбытовая надбавка гарантирующего поставщика, учитываемая в стоимости мощности и определяемая в отношении расчетного периода (m) и n-й группы (подгруппы) потребителей для третьей - шестой ценовых категорий в соответствии с Основами ценообразования в области регулируемых цен (тарифов) </w:t>
      </w:r>
      <w:r w:rsidR="00C24E34" w:rsidRPr="009D568B">
        <w:rPr>
          <w:rFonts w:ascii="Liberation Serif" w:eastAsia="Calibri" w:hAnsi="Liberation Serif" w:cs="Liberation Serif"/>
        </w:rPr>
        <w:t>в электроэнергетике, рублей/МВт;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  <w:position w:val="-18"/>
        </w:rPr>
        <w:object w:dxaOrig="1380" w:dyaOrig="499">
          <v:shape id="_x0000_i1044" type="#_x0000_t75" style="width:69pt;height:24.75pt" o:ole="">
            <v:imagedata r:id="rId47" o:title=""/>
          </v:shape>
          <o:OLEObject Type="Embed" ProgID="Equation.3" ShapeID="_x0000_i1044" DrawAspect="Content" ObjectID="_1789553202" r:id="rId48"/>
        </w:objec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дифференцированная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уровням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напряжения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ставка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тарифа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услуги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передаче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содержание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электрических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сетей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предельного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уровня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нерегулируемых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четвертой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ценовой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категории,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применяемая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Гарант</w:t>
      </w:r>
      <w:r w:rsidRPr="009D568B">
        <w:rPr>
          <w:rFonts w:ascii="Liberation Serif" w:hAnsi="Liberation Serif" w:cs="Liberation Serif"/>
        </w:rPr>
        <w:t>ирующим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поставщиком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величине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мощности,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оплачиваемой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Потреби</w:t>
      </w:r>
      <w:r w:rsidRPr="009D568B">
        <w:rPr>
          <w:rFonts w:ascii="Liberation Serif" w:hAnsi="Liberation Serif" w:cs="Liberation Serif"/>
        </w:rPr>
        <w:t>телем</w:t>
      </w:r>
      <w:r w:rsidR="00741E8C" w:rsidRPr="009D568B">
        <w:rPr>
          <w:rFonts w:ascii="Liberation Serif" w:hAnsi="Liberation Serif" w:cs="Liberation Serif"/>
        </w:rPr>
        <w:t xml:space="preserve"> 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части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услуг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передаче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определяемой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соответствии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Правилами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недискриминационного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доступа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услугам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передаче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оказания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этих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услуг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отношении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периода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(m)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j-го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уровня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напряжения,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рублей/МВт;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  <w:position w:val="-18"/>
        </w:rPr>
        <w:object w:dxaOrig="880" w:dyaOrig="499">
          <v:shape id="_x0000_i1045" type="#_x0000_t75" style="width:44.25pt;height:24.75pt" o:ole="">
            <v:imagedata r:id="rId49" o:title=""/>
          </v:shape>
          <o:OLEObject Type="Embed" ProgID="Equation.3" ShapeID="_x0000_i1045" DrawAspect="Content" ObjectID="_1789553203" r:id="rId50"/>
        </w:objec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дифференцированная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уровням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напряжения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ставка,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отражающая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удельную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величину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расходов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содержание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электрических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сетей,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тарифа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услуги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передаче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энергии,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определяемая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органом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lastRenderedPageBreak/>
        <w:t>исполнительной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власти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субъекта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Российской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Федерации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области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регулирования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тарифов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отношении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периода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(m)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j-го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уровня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напряжения,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рублей/МВт.</w:t>
      </w:r>
    </w:p>
    <w:p w:rsidR="005E32B0" w:rsidRPr="009D568B" w:rsidRDefault="005E32B0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6210B9" w:rsidRPr="009D568B" w:rsidRDefault="006210B9" w:rsidP="006210B9">
      <w:pPr>
        <w:pStyle w:val="a5"/>
        <w:numPr>
          <w:ilvl w:val="0"/>
          <w:numId w:val="2"/>
        </w:numPr>
        <w:tabs>
          <w:tab w:val="left" w:pos="426"/>
          <w:tab w:val="left" w:pos="602"/>
          <w:tab w:val="left" w:pos="993"/>
        </w:tabs>
        <w:jc w:val="both"/>
        <w:rPr>
          <w:rFonts w:ascii="Liberation Serif" w:hAnsi="Liberation Serif" w:cs="Liberation Serif"/>
          <w:b/>
        </w:rPr>
      </w:pPr>
      <w:r w:rsidRPr="009D568B">
        <w:rPr>
          <w:rFonts w:ascii="Liberation Serif" w:hAnsi="Liberation Serif" w:cs="Liberation Serif"/>
          <w:b/>
        </w:rPr>
        <w:t>Пятая</w:t>
      </w:r>
      <w:r w:rsidR="00741E8C" w:rsidRPr="009D568B">
        <w:rPr>
          <w:rFonts w:ascii="Liberation Serif" w:hAnsi="Liberation Serif" w:cs="Liberation Serif"/>
          <w:b/>
        </w:rPr>
        <w:t xml:space="preserve"> </w:t>
      </w:r>
      <w:r w:rsidRPr="009D568B">
        <w:rPr>
          <w:rFonts w:ascii="Liberation Serif" w:hAnsi="Liberation Serif" w:cs="Liberation Serif"/>
          <w:b/>
        </w:rPr>
        <w:t>ценовая</w:t>
      </w:r>
      <w:r w:rsidR="00741E8C" w:rsidRPr="009D568B">
        <w:rPr>
          <w:rFonts w:ascii="Liberation Serif" w:hAnsi="Liberation Serif" w:cs="Liberation Serif"/>
          <w:b/>
        </w:rPr>
        <w:t xml:space="preserve"> </w:t>
      </w:r>
      <w:r w:rsidRPr="009D568B">
        <w:rPr>
          <w:rFonts w:ascii="Liberation Serif" w:hAnsi="Liberation Serif" w:cs="Liberation Serif"/>
          <w:b/>
        </w:rPr>
        <w:t>категория.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</w:rPr>
        <w:t>Предельный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уровень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нерегулируемых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пятой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ценовой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категории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состоит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из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ставок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электрическую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ставки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мощность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определяется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Гарант</w:t>
      </w:r>
      <w:r w:rsidRPr="009D568B">
        <w:rPr>
          <w:rFonts w:ascii="Liberation Serif" w:hAnsi="Liberation Serif" w:cs="Liberation Serif"/>
        </w:rPr>
        <w:t>ирующим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поставщиком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формулам:</w:t>
      </w:r>
    </w:p>
    <w:p w:rsidR="00591162" w:rsidRPr="009D568B" w:rsidRDefault="00591162" w:rsidP="006210B9">
      <w:pPr>
        <w:tabs>
          <w:tab w:val="left" w:pos="426"/>
          <w:tab w:val="left" w:pos="602"/>
          <w:tab w:val="left" w:pos="993"/>
        </w:tabs>
        <w:ind w:firstLine="567"/>
        <w:jc w:val="center"/>
        <w:rPr>
          <w:rFonts w:ascii="Liberation Serif" w:hAnsi="Liberation Serif" w:cs="Liberation Serif"/>
        </w:rPr>
      </w:pPr>
    </w:p>
    <w:p w:rsidR="00C13BB5" w:rsidRPr="009D568B" w:rsidRDefault="00F12C56" w:rsidP="006210B9">
      <w:pPr>
        <w:tabs>
          <w:tab w:val="left" w:pos="426"/>
          <w:tab w:val="left" w:pos="602"/>
          <w:tab w:val="left" w:pos="993"/>
        </w:tabs>
        <w:ind w:firstLine="567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n</m:t>
            </m:r>
            <m:r>
              <w:rPr>
                <w:rFonts w:ascii="Cambria Math" w:hAnsi="Cambria Math" w:cs="Liberation Serif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ПУНЦЭМ,Э1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СВНЦЭ, РСВ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СЕТ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ПУ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m,n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СН, Э1</m:t>
            </m:r>
          </m:sup>
        </m:sSubSup>
      </m:oMath>
      <w:r w:rsidR="00C13BB5" w:rsidRPr="009D568B">
        <w:rPr>
          <w:rFonts w:ascii="Liberation Serif" w:hAnsi="Liberation Serif" w:cs="Liberation Serif"/>
          <w:sz w:val="28"/>
        </w:rPr>
        <w:t>,   (8)</w:t>
      </w:r>
    </w:p>
    <w:p w:rsidR="00C13BB5" w:rsidRPr="009D568B" w:rsidRDefault="00C13BB5" w:rsidP="006210B9">
      <w:pPr>
        <w:tabs>
          <w:tab w:val="left" w:pos="426"/>
          <w:tab w:val="left" w:pos="602"/>
          <w:tab w:val="left" w:pos="993"/>
        </w:tabs>
        <w:ind w:firstLine="567"/>
        <w:jc w:val="center"/>
        <w:rPr>
          <w:rFonts w:ascii="Liberation Serif" w:hAnsi="Liberation Serif" w:cs="Liberation Serif"/>
        </w:rPr>
      </w:pPr>
    </w:p>
    <w:p w:rsidR="00D404C8" w:rsidRPr="009D568B" w:rsidRDefault="00F12C56" w:rsidP="008B7886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Э2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СВНЦЭ,+</m:t>
            </m:r>
          </m:sup>
        </m:sSubSup>
      </m:oMath>
      <w:r w:rsidR="00F5363F" w:rsidRPr="009D568B">
        <w:rPr>
          <w:rFonts w:ascii="Liberation Serif" w:hAnsi="Liberation Serif" w:cs="Liberation Serif"/>
          <w:sz w:val="28"/>
        </w:rPr>
        <w:t xml:space="preserve"> </w:t>
      </w:r>
      <w:r w:rsidR="008B7886" w:rsidRPr="009D568B">
        <w:rPr>
          <w:rFonts w:ascii="Liberation Serif" w:hAnsi="Liberation Serif" w:cs="Liberation Serif"/>
          <w:sz w:val="28"/>
        </w:rPr>
        <w:t xml:space="preserve">+ </w:t>
      </w:r>
      <w:r w:rsidR="008B7886" w:rsidRPr="009D568B">
        <w:rPr>
          <w:rFonts w:ascii="Liberation Serif" w:eastAsia="Calibri" w:hAnsi="Liberation Serif" w:cs="Liberation Serif"/>
          <w:noProof/>
          <w:position w:val="-10"/>
        </w:rPr>
        <w:drawing>
          <wp:inline distT="0" distB="0" distL="0" distR="0">
            <wp:extent cx="496711" cy="304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993" cy="304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5363F" w:rsidRPr="009D568B">
        <w:rPr>
          <w:rFonts w:ascii="Liberation Serif" w:hAnsi="Liberation Serif" w:cs="Liberation Serif"/>
          <w:sz w:val="28"/>
        </w:rPr>
        <w:t xml:space="preserve">,    </w:t>
      </w:r>
      <w:r w:rsidR="00F5363F" w:rsidRPr="009D568B">
        <w:rPr>
          <w:rFonts w:ascii="Liberation Serif" w:hAnsi="Liberation Serif" w:cs="Liberation Serif"/>
          <w:sz w:val="28"/>
          <w:szCs w:val="28"/>
        </w:rPr>
        <w:t>(9)</w:t>
      </w:r>
    </w:p>
    <w:p w:rsidR="00D404C8" w:rsidRPr="009D568B" w:rsidRDefault="00D404C8" w:rsidP="006210B9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645DC2" w:rsidRPr="009D568B" w:rsidRDefault="00F12C56" w:rsidP="003110D1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Э3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СВНЦЭ,-</m:t>
            </m:r>
          </m:sup>
        </m:sSubSup>
      </m:oMath>
      <w:r w:rsidR="00F5363F" w:rsidRPr="009D568B">
        <w:rPr>
          <w:rFonts w:ascii="Liberation Serif" w:hAnsi="Liberation Serif" w:cs="Liberation Serif"/>
          <w:sz w:val="28"/>
        </w:rPr>
        <w:t xml:space="preserve"> </w:t>
      </w:r>
      <w:r w:rsidR="008B7886" w:rsidRPr="009D568B">
        <w:rPr>
          <w:rFonts w:ascii="Liberation Serif" w:hAnsi="Liberation Serif" w:cs="Liberation Serif"/>
          <w:sz w:val="28"/>
        </w:rPr>
        <w:t xml:space="preserve">+ </w:t>
      </w:r>
      <w:r w:rsidR="008B7886" w:rsidRPr="009D568B">
        <w:rPr>
          <w:rFonts w:ascii="Liberation Serif" w:eastAsia="Calibri" w:hAnsi="Liberation Serif" w:cs="Liberation Serif"/>
          <w:noProof/>
          <w:position w:val="-10"/>
        </w:rPr>
        <w:drawing>
          <wp:inline distT="0" distB="0" distL="0" distR="0">
            <wp:extent cx="466725" cy="286399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48" cy="286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5363F" w:rsidRPr="009D568B">
        <w:rPr>
          <w:rFonts w:ascii="Liberation Serif" w:hAnsi="Liberation Serif" w:cs="Liberation Serif"/>
          <w:sz w:val="28"/>
        </w:rPr>
        <w:t xml:space="preserve">,    </w:t>
      </w:r>
      <w:r w:rsidR="00F5363F" w:rsidRPr="009D568B">
        <w:rPr>
          <w:rFonts w:ascii="Liberation Serif" w:hAnsi="Liberation Serif" w:cs="Liberation Serif"/>
          <w:sz w:val="28"/>
          <w:szCs w:val="28"/>
        </w:rPr>
        <w:t>(10)</w:t>
      </w:r>
    </w:p>
    <w:p w:rsidR="00F5363F" w:rsidRPr="009D568B" w:rsidRDefault="00F5363F" w:rsidP="006210B9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F5363F" w:rsidRPr="009D568B" w:rsidRDefault="00F12C56" w:rsidP="003110D1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Э4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Liberation Serif"/>
                <w:sz w:val="28"/>
              </w:rPr>
            </m:ctrlPr>
          </m:dPr>
          <m:e>
            <m:sSubSup>
              <m:sSubSupPr>
                <m:ctrlPr>
                  <w:rPr>
                    <w:rFonts w:ascii="Cambria Math" w:hAnsi="Cambria Math" w:cs="Liberation Serif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 w:cs="Liberation Serif"/>
                    <w:sz w:val="28"/>
                  </w:rPr>
                  <m:t>Ц</m:t>
                </m:r>
              </m:e>
              <m:sub>
                <m:r>
                  <w:rPr>
                    <w:rFonts w:ascii="Cambria Math" w:hAnsi="Cambria Math" w:cs="Liberation Serif"/>
                    <w:sz w:val="28"/>
                  </w:rPr>
                  <m:t>m</m:t>
                </m:r>
              </m:sub>
              <m:sup>
                <m:r>
                  <w:rPr>
                    <w:rFonts w:ascii="Cambria Math" w:hAnsi="Cambria Math" w:cs="Liberation Serif"/>
                    <w:sz w:val="28"/>
                  </w:rPr>
                  <m:t>РСВ, небаланс</m:t>
                </m:r>
              </m:sup>
            </m:sSubSup>
          </m:e>
        </m:d>
      </m:oMath>
      <w:r w:rsidR="00F5363F" w:rsidRPr="009D568B">
        <w:rPr>
          <w:rFonts w:ascii="Liberation Serif" w:hAnsi="Liberation Serif" w:cs="Liberation Serif"/>
          <w:sz w:val="28"/>
        </w:rPr>
        <w:t xml:space="preserve"> </w:t>
      </w:r>
      <w:r w:rsidR="003110D1" w:rsidRPr="009D568B">
        <w:rPr>
          <w:rFonts w:ascii="Liberation Serif" w:hAnsi="Liberation Serif" w:cs="Liberation Serif"/>
          <w:sz w:val="28"/>
        </w:rPr>
        <w:t xml:space="preserve">+ </w:t>
      </w:r>
      <w:r w:rsidR="003110D1" w:rsidRPr="009D568B">
        <w:rPr>
          <w:rFonts w:ascii="Liberation Serif" w:hAnsi="Liberation Serif" w:cs="Liberation Serif"/>
          <w:b/>
          <w:sz w:val="36"/>
        </w:rPr>
        <w:t>|</w:t>
      </w:r>
      <w:r w:rsidR="003110D1" w:rsidRPr="009D568B">
        <w:rPr>
          <w:rFonts w:ascii="Liberation Serif" w:eastAsia="Calibri" w:hAnsi="Liberation Serif" w:cs="Liberation Serif"/>
          <w:noProof/>
          <w:position w:val="-10"/>
        </w:rPr>
        <w:drawing>
          <wp:inline distT="0" distB="0" distL="0" distR="0">
            <wp:extent cx="419100" cy="2571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10D1" w:rsidRPr="009D568B">
        <w:rPr>
          <w:rFonts w:ascii="Liberation Serif" w:hAnsi="Liberation Serif" w:cs="Liberation Serif"/>
          <w:b/>
          <w:sz w:val="36"/>
        </w:rPr>
        <w:t>|</w:t>
      </w:r>
      <w:r w:rsidR="00F5363F" w:rsidRPr="009D568B">
        <w:rPr>
          <w:rFonts w:ascii="Liberation Serif" w:hAnsi="Liberation Serif" w:cs="Liberation Serif"/>
        </w:rPr>
        <w:t xml:space="preserve">,  </w:t>
      </w:r>
      <w:r w:rsidR="00F5363F" w:rsidRPr="009D568B">
        <w:rPr>
          <w:rFonts w:ascii="Liberation Serif" w:hAnsi="Liberation Serif" w:cs="Liberation Serif"/>
          <w:sz w:val="28"/>
          <w:szCs w:val="28"/>
        </w:rPr>
        <w:t xml:space="preserve">  (11)</w:t>
      </w:r>
    </w:p>
    <w:p w:rsidR="00645DC2" w:rsidRPr="009D568B" w:rsidRDefault="00645DC2" w:rsidP="006210B9">
      <w:pPr>
        <w:tabs>
          <w:tab w:val="left" w:pos="426"/>
          <w:tab w:val="left" w:pos="602"/>
          <w:tab w:val="left" w:pos="993"/>
          <w:tab w:val="right" w:pos="6840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645DC2" w:rsidRPr="009D568B" w:rsidRDefault="00645DC2" w:rsidP="006210B9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2C6952" w:rsidRPr="009D568B" w:rsidRDefault="00F12C56" w:rsidP="003110D1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Э5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Liberation Serif"/>
                <w:sz w:val="28"/>
              </w:rPr>
            </m:ctrlPr>
          </m:dPr>
          <m:e>
            <m:sSubSup>
              <m:sSubSupPr>
                <m:ctrlPr>
                  <w:rPr>
                    <w:rFonts w:ascii="Cambria Math" w:hAnsi="Cambria Math" w:cs="Liberation Serif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 w:cs="Liberation Serif"/>
                    <w:sz w:val="28"/>
                  </w:rPr>
                  <m:t>Ц</m:t>
                </m:r>
              </m:e>
              <m:sub>
                <m:r>
                  <w:rPr>
                    <w:rFonts w:ascii="Cambria Math" w:hAnsi="Cambria Math" w:cs="Liberation Serif"/>
                    <w:sz w:val="28"/>
                  </w:rPr>
                  <m:t>m</m:t>
                </m:r>
              </m:sub>
              <m:sup>
                <m:r>
                  <w:rPr>
                    <w:rFonts w:ascii="Cambria Math" w:hAnsi="Cambria Math" w:cs="Liberation Serif"/>
                    <w:sz w:val="28"/>
                  </w:rPr>
                  <m:t>БР, небаланс</m:t>
                </m:r>
              </m:sup>
            </m:sSubSup>
          </m:e>
        </m:d>
      </m:oMath>
      <w:r w:rsidR="003110D1" w:rsidRPr="009D568B">
        <w:rPr>
          <w:rFonts w:ascii="Liberation Serif" w:hAnsi="Liberation Serif" w:cs="Liberation Serif"/>
          <w:sz w:val="28"/>
        </w:rPr>
        <w:t xml:space="preserve"> + </w:t>
      </w:r>
      <w:r w:rsidR="003110D1" w:rsidRPr="009D568B">
        <w:rPr>
          <w:rFonts w:ascii="Liberation Serif" w:hAnsi="Liberation Serif" w:cs="Liberation Serif"/>
          <w:b/>
          <w:sz w:val="40"/>
        </w:rPr>
        <w:t>|</w:t>
      </w:r>
      <w:r w:rsidR="003110D1" w:rsidRPr="009D568B">
        <w:rPr>
          <w:rFonts w:ascii="Liberation Serif" w:eastAsia="Calibri" w:hAnsi="Liberation Serif" w:cs="Liberation Serif"/>
          <w:noProof/>
          <w:position w:val="-10"/>
        </w:rPr>
        <w:drawing>
          <wp:inline distT="0" distB="0" distL="0" distR="0">
            <wp:extent cx="419100" cy="25717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10D1" w:rsidRPr="009D568B">
        <w:rPr>
          <w:rFonts w:ascii="Liberation Serif" w:hAnsi="Liberation Serif" w:cs="Liberation Serif"/>
          <w:b/>
          <w:sz w:val="40"/>
        </w:rPr>
        <w:t>|</w:t>
      </w:r>
      <w:r w:rsidR="002C6952" w:rsidRPr="009D568B">
        <w:rPr>
          <w:rFonts w:ascii="Liberation Serif" w:hAnsi="Liberation Serif" w:cs="Liberation Serif"/>
          <w:sz w:val="28"/>
        </w:rPr>
        <w:t>,   (12)</w:t>
      </w:r>
    </w:p>
    <w:p w:rsidR="002C6952" w:rsidRPr="009D568B" w:rsidRDefault="002C6952" w:rsidP="006210B9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2C6952" w:rsidRPr="009D568B" w:rsidRDefault="00F12C56" w:rsidP="003110D1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М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СВНЦМ</m:t>
            </m:r>
          </m:sup>
        </m:sSubSup>
      </m:oMath>
      <w:r w:rsidR="003110D1" w:rsidRPr="009D568B">
        <w:rPr>
          <w:rFonts w:ascii="Liberation Serif" w:hAnsi="Liberation Serif" w:cs="Liberation Serif"/>
          <w:sz w:val="28"/>
        </w:rPr>
        <w:t xml:space="preserve"> + </w:t>
      </w:r>
      <w:r w:rsidR="003110D1" w:rsidRPr="009D568B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447261" cy="2857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21" cy="286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6952" w:rsidRPr="009D568B">
        <w:rPr>
          <w:rFonts w:ascii="Liberation Serif" w:hAnsi="Liberation Serif" w:cs="Liberation Serif"/>
          <w:sz w:val="28"/>
        </w:rPr>
        <w:t>,    (13)</w:t>
      </w:r>
    </w:p>
    <w:p w:rsidR="002C6952" w:rsidRPr="009D568B" w:rsidRDefault="002C6952" w:rsidP="006210B9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</w:rPr>
        <w:t>где:</w:t>
      </w:r>
    </w:p>
    <w:p w:rsidR="00645DC2" w:rsidRPr="009D568B" w:rsidRDefault="00F12C56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n</m:t>
            </m:r>
            <m:r>
              <w:rPr>
                <w:rFonts w:ascii="Cambria Math" w:hAnsi="Cambria Math" w:cs="Liberation Serif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ПУНЦЭМ,Э1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,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ПУНЦЭМ,Э2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 xml:space="preserve">, 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ПУНЦЭМ,Э3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 xml:space="preserve">, 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ПУНЦЭМ,Э4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 xml:space="preserve">, 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ПУНЦЭМ,Э5</m:t>
            </m:r>
          </m:sup>
        </m:sSubSup>
      </m:oMath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 </w:t>
      </w:r>
      <w:r w:rsidR="00645DC2" w:rsidRPr="009D568B">
        <w:rPr>
          <w:rFonts w:ascii="Liberation Serif" w:hAnsi="Liberation Serif" w:cs="Liberation Serif"/>
        </w:rPr>
        <w:t>ставки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электрическую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энергию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предельного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уровня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нерегулируемых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цен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пятой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ценовой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категории;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  <w:position w:val="-16"/>
        </w:rPr>
        <w:object w:dxaOrig="1340" w:dyaOrig="480">
          <v:shape id="_x0000_i1046" type="#_x0000_t75" style="width:66.75pt;height:24pt" o:ole="">
            <v:imagedata r:id="rId56" o:title=""/>
          </v:shape>
          <o:OLEObject Type="Embed" ProgID="Equation.3" ShapeID="_x0000_i1046" DrawAspect="Content" ObjectID="_1789553204" r:id="rId57"/>
        </w:objec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ставка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электрическую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предельного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уровня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нерегулируемых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определяемая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Гарант</w:t>
      </w:r>
      <w:r w:rsidRPr="009D568B">
        <w:rPr>
          <w:rFonts w:ascii="Liberation Serif" w:hAnsi="Liberation Serif" w:cs="Liberation Serif"/>
        </w:rPr>
        <w:t>ирующи</w:t>
      </w:r>
      <w:r w:rsidR="001D2FE6" w:rsidRPr="009D568B">
        <w:rPr>
          <w:rFonts w:ascii="Liberation Serif" w:hAnsi="Liberation Serif" w:cs="Liberation Serif"/>
        </w:rPr>
        <w:t>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1D2FE6" w:rsidRPr="009D568B">
        <w:rPr>
          <w:rFonts w:ascii="Liberation Serif" w:hAnsi="Liberation Serif" w:cs="Liberation Serif"/>
        </w:rPr>
        <w:t>поставщиком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1D2FE6"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Потреби</w:t>
      </w:r>
      <w:r w:rsidR="001D2FE6" w:rsidRPr="009D568B">
        <w:rPr>
          <w:rFonts w:ascii="Liberation Serif" w:hAnsi="Liberation Serif" w:cs="Liberation Serif"/>
        </w:rPr>
        <w:t>телей</w:t>
      </w:r>
      <w:r w:rsidRPr="009D568B">
        <w:rPr>
          <w:rFonts w:ascii="Liberation Serif" w:hAnsi="Liberation Serif" w:cs="Liberation Serif"/>
        </w:rPr>
        <w:t>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рассчитывающихся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пятой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ценовой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категории,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рамках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которой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ставка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электрическую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нерегулируемой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цены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применяется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фактич</w:t>
      </w:r>
      <w:r w:rsidR="001D2FE6" w:rsidRPr="009D568B">
        <w:rPr>
          <w:rFonts w:ascii="Liberation Serif" w:hAnsi="Liberation Serif" w:cs="Liberation Serif"/>
        </w:rPr>
        <w:t>ески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1D2FE6" w:rsidRPr="009D568B">
        <w:rPr>
          <w:rFonts w:ascii="Liberation Serif" w:hAnsi="Liberation Serif" w:cs="Liberation Serif"/>
        </w:rPr>
        <w:t>поставленному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Потреби</w:t>
      </w:r>
      <w:r w:rsidR="001D2FE6" w:rsidRPr="009D568B">
        <w:rPr>
          <w:rFonts w:ascii="Liberation Serif" w:hAnsi="Liberation Serif" w:cs="Liberation Serif"/>
        </w:rPr>
        <w:t>телю</w:t>
      </w:r>
      <w:r w:rsidRPr="009D568B">
        <w:rPr>
          <w:rFonts w:ascii="Liberation Serif" w:hAnsi="Liberation Serif" w:cs="Liberation Serif"/>
        </w:rPr>
        <w:t>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принадлежащему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n-й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группе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(подгруппе)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Потреби</w:t>
      </w:r>
      <w:r w:rsidRPr="009D568B">
        <w:rPr>
          <w:rFonts w:ascii="Liberation Serif" w:hAnsi="Liberation Serif" w:cs="Liberation Serif"/>
        </w:rPr>
        <w:t>телей,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почасовому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объему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покупки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нерегулируемой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j-м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уровне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напряжения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час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(h)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периода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(m),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рублей/МВт∙ч;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  <w:position w:val="-16"/>
        </w:rPr>
        <w:object w:dxaOrig="1440" w:dyaOrig="480">
          <v:shape id="_x0000_i1047" type="#_x0000_t75" style="width:1in;height:24pt" o:ole="">
            <v:imagedata r:id="rId58" o:title=""/>
          </v:shape>
          <o:OLEObject Type="Embed" ProgID="Equation.3" ShapeID="_x0000_i1047" DrawAspect="Content" ObjectID="_1789553205" r:id="rId59"/>
        </w:objec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дифференцированная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часам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периода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нерегулируемая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электрическую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оптовом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рынке,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определяемая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коммерческим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оператором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оптового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рынка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результатам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конкурентного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отбора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ценовых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заявок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сутки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вперед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отношении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поставляемого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час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(h)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периода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(m)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объема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энергии,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рублей/МВт∙ч;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  <w:position w:val="-16"/>
        </w:rPr>
        <w:object w:dxaOrig="680" w:dyaOrig="480">
          <v:shape id="_x0000_i1048" type="#_x0000_t75" style="width:33.75pt;height:24pt" o:ole="">
            <v:imagedata r:id="rId60" o:title=""/>
          </v:shape>
          <o:OLEObject Type="Embed" ProgID="Equation.3" ShapeID="_x0000_i1048" DrawAspect="Content" ObjectID="_1789553206" r:id="rId61"/>
        </w:objec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дифференцированный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уровням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напряжения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одноставочный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тариф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услуги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передаче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учетом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стоимости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нормативных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технологических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потерь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электрических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сетях,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определяемый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органом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исполнительной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власти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субъекта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Российской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Федерации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области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регулирования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тарифов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отношении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периода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(m)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j-го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уровня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напряжения,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рублей/МВт∙ч;</w:t>
      </w:r>
    </w:p>
    <w:p w:rsidR="00BB777E" w:rsidRPr="009D568B" w:rsidRDefault="00645DC2" w:rsidP="00BB777E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  <w:position w:val="-12"/>
        </w:rPr>
        <w:object w:dxaOrig="600" w:dyaOrig="440">
          <v:shape id="_x0000_i1049" type="#_x0000_t75" style="width:30pt;height:21.75pt" o:ole="">
            <v:imagedata r:id="rId62" o:title=""/>
          </v:shape>
          <o:OLEObject Type="Embed" ProgID="Equation.3" ShapeID="_x0000_i1049" DrawAspect="Content" ObjectID="_1789553207" r:id="rId63"/>
        </w:objec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BB777E" w:rsidRPr="009D568B">
        <w:rPr>
          <w:rFonts w:ascii="Liberation Serif" w:hAnsi="Liberation Serif" w:cs="Liberation Serif"/>
        </w:rPr>
        <w:t>плата за иные услуги, оказание которых является неотъемлемой частью процесса поставки электрической энергии Потребителям, рассчитываемая в отношении расчетного периода (m), рублей/МВт∙ч;</w:t>
      </w:r>
    </w:p>
    <w:p w:rsidR="00173ACB" w:rsidRPr="009D568B" w:rsidRDefault="00F12C56" w:rsidP="00173ACB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m,n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СН, Э1</m:t>
            </m:r>
          </m:sup>
        </m:sSubSup>
      </m:oMath>
      <w:r w:rsidR="00173ACB" w:rsidRPr="009D568B">
        <w:rPr>
          <w:rFonts w:ascii="Liberation Serif" w:hAnsi="Liberation Serif" w:cs="Liberation Serif"/>
        </w:rPr>
        <w:t xml:space="preserve"> - сбытовая надбавка гарантирующего поставщика, учитываемая в стоимости электрической энергии и установленная в отношении расчетного периода (m) и n-й группы (подгруппы) потребителей в соответствии с Основами ценообразования в области регулируемых цен (тарифов) в электроэнергетике, рублей/МВт·ч; </w:t>
      </w:r>
    </w:p>
    <w:p w:rsidR="00645DC2" w:rsidRPr="009D568B" w:rsidRDefault="00F12C56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Э2</m:t>
            </m:r>
          </m:sup>
        </m:sSubSup>
      </m:oMath>
      <w:r w:rsidR="003E6E40" w:rsidRPr="009D568B">
        <w:rPr>
          <w:rFonts w:ascii="Liberation Serif" w:hAnsi="Liberation Serif" w:cs="Liberation Serif"/>
          <w:sz w:val="28"/>
        </w:rPr>
        <w:t xml:space="preserve"> - </w:t>
      </w:r>
      <w:r w:rsidR="00645DC2" w:rsidRPr="009D568B">
        <w:rPr>
          <w:rFonts w:ascii="Liberation Serif" w:hAnsi="Liberation Serif" w:cs="Liberation Serif"/>
        </w:rPr>
        <w:t>ставка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электрическую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энергию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предельного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уровня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нерегулируемых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цен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пятой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ценовой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категории,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рамках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которой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ставка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электрическую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энергию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нерегулируемой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цены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применяется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к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величине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превышения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фактического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почасового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объема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покупки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над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соответствующим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плановым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1D2FE6" w:rsidRPr="009D568B">
        <w:rPr>
          <w:rFonts w:ascii="Liberation Serif" w:hAnsi="Liberation Serif" w:cs="Liberation Serif"/>
        </w:rPr>
        <w:t>почасовым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1D2FE6" w:rsidRPr="009D568B">
        <w:rPr>
          <w:rFonts w:ascii="Liberation Serif" w:hAnsi="Liberation Serif" w:cs="Liberation Serif"/>
        </w:rPr>
        <w:t>объемом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Потреби</w:t>
      </w:r>
      <w:r w:rsidR="001D2FE6" w:rsidRPr="009D568B">
        <w:rPr>
          <w:rFonts w:ascii="Liberation Serif" w:hAnsi="Liberation Serif" w:cs="Liberation Serif"/>
        </w:rPr>
        <w:t>теля</w:t>
      </w:r>
      <w:r w:rsidR="00741E8C" w:rsidRPr="009D568B">
        <w:rPr>
          <w:rFonts w:ascii="Liberation Serif" w:hAnsi="Liberation Serif" w:cs="Liberation Serif"/>
        </w:rPr>
        <w:t xml:space="preserve">  </w:t>
      </w:r>
      <w:r w:rsidR="00645DC2"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расчетный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период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(m),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определяемая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Гарант</w:t>
      </w:r>
      <w:r w:rsidR="00645DC2" w:rsidRPr="009D568B">
        <w:rPr>
          <w:rFonts w:ascii="Liberation Serif" w:hAnsi="Liberation Serif" w:cs="Liberation Serif"/>
        </w:rPr>
        <w:t>ирующим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поставщиком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отношении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часа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(h)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расчетного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периода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(m),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рублей/МВт·ч;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  <w:position w:val="-16"/>
        </w:rPr>
        <w:object w:dxaOrig="1160" w:dyaOrig="480">
          <v:shape id="_x0000_i1050" type="#_x0000_t75" style="width:57.75pt;height:24pt" o:ole="">
            <v:imagedata r:id="rId64" o:title=""/>
          </v:shape>
          <o:OLEObject Type="Embed" ProgID="Equation.3" ShapeID="_x0000_i1050" DrawAspect="Content" ObjectID="_1789553208" r:id="rId65"/>
        </w:objec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дифференцированная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часам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периода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нерегулируемая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электрическую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оптовом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рынке,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определяемая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коммерческим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оператором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оптового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рынка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результатам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конкурентного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отбора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заявок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балансирования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системы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отношении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объема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превышения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фактического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потребления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над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плановым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потреблением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час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(h)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периода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(m)</w:t>
      </w:r>
      <w:r w:rsidR="00507070" w:rsidRPr="009D568B">
        <w:rPr>
          <w:rFonts w:ascii="Liberation Serif" w:hAnsi="Liberation Serif" w:cs="Liberation Serif"/>
        </w:rPr>
        <w:t xml:space="preserve"> и опубликованная на официальном сайте коммерческого оператора в сети Интернет</w:t>
      </w:r>
      <w:r w:rsidRPr="009D568B">
        <w:rPr>
          <w:rFonts w:ascii="Liberation Serif" w:hAnsi="Liberation Serif" w:cs="Liberation Serif"/>
        </w:rPr>
        <w:t>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рублей/МВт·ч;</w:t>
      </w:r>
    </w:p>
    <w:p w:rsidR="003110D1" w:rsidRPr="009D568B" w:rsidRDefault="003110D1" w:rsidP="003110D1">
      <w:pPr>
        <w:autoSpaceDE w:val="0"/>
        <w:autoSpaceDN w:val="0"/>
        <w:adjustRightInd w:val="0"/>
        <w:ind w:firstLine="540"/>
        <w:jc w:val="both"/>
        <w:rPr>
          <w:rFonts w:ascii="Liberation Serif" w:eastAsia="Calibri" w:hAnsi="Liberation Serif" w:cs="Liberation Serif"/>
        </w:rPr>
      </w:pPr>
      <w:r w:rsidRPr="009D568B">
        <w:rPr>
          <w:rFonts w:ascii="Liberation Serif" w:eastAsia="Calibri" w:hAnsi="Liberation Serif" w:cs="Liberation Serif"/>
          <w:noProof/>
          <w:position w:val="-10"/>
        </w:rPr>
        <w:lastRenderedPageBreak/>
        <w:drawing>
          <wp:inline distT="0" distB="0" distL="0" distR="0">
            <wp:extent cx="476250" cy="292244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485" cy="292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568B">
        <w:rPr>
          <w:rFonts w:ascii="Liberation Serif" w:eastAsia="Calibri" w:hAnsi="Liberation Serif" w:cs="Liberation Serif"/>
        </w:rPr>
        <w:t xml:space="preserve"> - сбытовая надбавка гарантирующего поставщика, учитываемая в стоимости электрической энергии в ставке </w:t>
      </w:r>
      <w:r w:rsidRPr="009D568B">
        <w:rPr>
          <w:rFonts w:ascii="Liberation Serif" w:eastAsia="Calibri" w:hAnsi="Liberation Serif" w:cs="Liberation Serif"/>
          <w:noProof/>
          <w:position w:val="-9"/>
        </w:rPr>
        <w:drawing>
          <wp:inline distT="0" distB="0" distL="0" distR="0">
            <wp:extent cx="685800" cy="238125"/>
            <wp:effectExtent l="0" t="0" r="0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568B">
        <w:rPr>
          <w:rFonts w:ascii="Liberation Serif" w:eastAsia="Calibri" w:hAnsi="Liberation Serif" w:cs="Liberation Serif"/>
        </w:rPr>
        <w:t xml:space="preserve"> и определяемая в отношении часа (h) расчетного периода (m) и n-й группы (подгруппы) потребителей для пятой и шестой ценовых категорий в соответствии с </w:t>
      </w:r>
      <w:hyperlink r:id="rId67" w:history="1">
        <w:r w:rsidRPr="009D568B">
          <w:rPr>
            <w:rFonts w:ascii="Liberation Serif" w:eastAsia="Calibri" w:hAnsi="Liberation Serif" w:cs="Liberation Serif"/>
            <w:color w:val="0000FF"/>
          </w:rPr>
          <w:t>Основами</w:t>
        </w:r>
      </w:hyperlink>
      <w:r w:rsidRPr="009D568B">
        <w:rPr>
          <w:rFonts w:ascii="Liberation Serif" w:eastAsia="Calibri" w:hAnsi="Liberation Serif" w:cs="Liberation Serif"/>
        </w:rPr>
        <w:t xml:space="preserve"> ценообразования в области регулируемых цен (тарифов) в электроэнергетике, рублей/МВт·ч;</w:t>
      </w:r>
    </w:p>
    <w:p w:rsidR="003110D1" w:rsidRPr="009D568B" w:rsidRDefault="003110D1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645DC2" w:rsidRPr="009D568B" w:rsidRDefault="00F12C56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Э3</m:t>
            </m:r>
          </m:sup>
        </m:sSubSup>
      </m:oMath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ставка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электрическую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энергию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предельного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уровня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нерегулируемых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цен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пятой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ценовой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категории,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рамках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которой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ставка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электрическую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энергию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нерегулируемой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цены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применяется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к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величине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превышения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планового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почасового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объема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покупки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над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соответствующим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фактическим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1D2FE6" w:rsidRPr="009D568B">
        <w:rPr>
          <w:rFonts w:ascii="Liberation Serif" w:hAnsi="Liberation Serif" w:cs="Liberation Serif"/>
        </w:rPr>
        <w:t>почасовым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1D2FE6" w:rsidRPr="009D568B">
        <w:rPr>
          <w:rFonts w:ascii="Liberation Serif" w:hAnsi="Liberation Serif" w:cs="Liberation Serif"/>
        </w:rPr>
        <w:t>объемом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Потреби</w:t>
      </w:r>
      <w:r w:rsidR="001D2FE6" w:rsidRPr="009D568B">
        <w:rPr>
          <w:rFonts w:ascii="Liberation Serif" w:hAnsi="Liberation Serif" w:cs="Liberation Serif"/>
        </w:rPr>
        <w:t>теля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расчетный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период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(m),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определяемая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Гарант</w:t>
      </w:r>
      <w:r w:rsidR="00645DC2" w:rsidRPr="009D568B">
        <w:rPr>
          <w:rFonts w:ascii="Liberation Serif" w:hAnsi="Liberation Serif" w:cs="Liberation Serif"/>
        </w:rPr>
        <w:t>ирующим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поставщиком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отношении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часа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(h)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расчетного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периода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(m),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рублей/МВт·ч;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  <w:spacing w:val="-4"/>
        </w:rPr>
      </w:pPr>
      <w:r w:rsidRPr="009D568B">
        <w:rPr>
          <w:rFonts w:ascii="Liberation Serif" w:hAnsi="Liberation Serif" w:cs="Liberation Serif"/>
          <w:position w:val="-16"/>
        </w:rPr>
        <w:object w:dxaOrig="1080" w:dyaOrig="480">
          <v:shape id="_x0000_i1051" type="#_x0000_t75" style="width:54pt;height:24pt" o:ole="">
            <v:imagedata r:id="rId68" o:title=""/>
          </v:shape>
          <o:OLEObject Type="Embed" ProgID="Equation.3" ShapeID="_x0000_i1051" DrawAspect="Content" ObjectID="_1789553209" r:id="rId69"/>
        </w:objec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дифференцированная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часам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периода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  <w:spacing w:val="-4"/>
        </w:rPr>
        <w:t>нерегулируемая</w:t>
      </w:r>
      <w:r w:rsidR="00741E8C" w:rsidRPr="009D568B">
        <w:rPr>
          <w:rFonts w:ascii="Liberation Serif" w:hAnsi="Liberation Serif" w:cs="Liberation Serif"/>
          <w:spacing w:val="-4"/>
        </w:rPr>
        <w:t xml:space="preserve"> </w:t>
      </w:r>
      <w:r w:rsidRPr="009D568B">
        <w:rPr>
          <w:rFonts w:ascii="Liberation Serif" w:hAnsi="Liberation Serif" w:cs="Liberation Serif"/>
          <w:spacing w:val="-4"/>
        </w:rPr>
        <w:t>цена</w:t>
      </w:r>
      <w:r w:rsidR="00741E8C" w:rsidRPr="009D568B">
        <w:rPr>
          <w:rFonts w:ascii="Liberation Serif" w:hAnsi="Liberation Serif" w:cs="Liberation Serif"/>
          <w:spacing w:val="-4"/>
        </w:rPr>
        <w:t xml:space="preserve"> </w:t>
      </w:r>
      <w:r w:rsidRPr="009D568B">
        <w:rPr>
          <w:rFonts w:ascii="Liberation Serif" w:hAnsi="Liberation Serif" w:cs="Liberation Serif"/>
          <w:spacing w:val="-4"/>
        </w:rPr>
        <w:t>на</w:t>
      </w:r>
      <w:r w:rsidR="00741E8C" w:rsidRPr="009D568B">
        <w:rPr>
          <w:rFonts w:ascii="Liberation Serif" w:hAnsi="Liberation Serif" w:cs="Liberation Serif"/>
          <w:spacing w:val="-4"/>
        </w:rPr>
        <w:t xml:space="preserve"> </w:t>
      </w:r>
      <w:r w:rsidRPr="009D568B">
        <w:rPr>
          <w:rFonts w:ascii="Liberation Serif" w:hAnsi="Liberation Serif" w:cs="Liberation Serif"/>
          <w:spacing w:val="-4"/>
        </w:rPr>
        <w:t>электрическую</w:t>
      </w:r>
      <w:r w:rsidR="00741E8C" w:rsidRPr="009D568B">
        <w:rPr>
          <w:rFonts w:ascii="Liberation Serif" w:hAnsi="Liberation Serif" w:cs="Liberation Serif"/>
          <w:spacing w:val="-4"/>
        </w:rPr>
        <w:t xml:space="preserve"> </w:t>
      </w:r>
      <w:r w:rsidRPr="009D568B">
        <w:rPr>
          <w:rFonts w:ascii="Liberation Serif" w:hAnsi="Liberation Serif" w:cs="Liberation Serif"/>
          <w:spacing w:val="-4"/>
        </w:rPr>
        <w:t>энергию</w:t>
      </w:r>
      <w:r w:rsidR="00741E8C" w:rsidRPr="009D568B">
        <w:rPr>
          <w:rFonts w:ascii="Liberation Serif" w:hAnsi="Liberation Serif" w:cs="Liberation Serif"/>
          <w:spacing w:val="-4"/>
        </w:rPr>
        <w:t xml:space="preserve"> </w:t>
      </w:r>
      <w:r w:rsidRPr="009D568B">
        <w:rPr>
          <w:rFonts w:ascii="Liberation Serif" w:hAnsi="Liberation Serif" w:cs="Liberation Serif"/>
          <w:spacing w:val="-4"/>
        </w:rPr>
        <w:t>на</w:t>
      </w:r>
      <w:r w:rsidR="00741E8C" w:rsidRPr="009D568B">
        <w:rPr>
          <w:rFonts w:ascii="Liberation Serif" w:hAnsi="Liberation Serif" w:cs="Liberation Serif"/>
          <w:spacing w:val="-4"/>
        </w:rPr>
        <w:t xml:space="preserve"> </w:t>
      </w:r>
      <w:r w:rsidRPr="009D568B">
        <w:rPr>
          <w:rFonts w:ascii="Liberation Serif" w:hAnsi="Liberation Serif" w:cs="Liberation Serif"/>
          <w:spacing w:val="-4"/>
        </w:rPr>
        <w:t>оптовом</w:t>
      </w:r>
      <w:r w:rsidR="00741E8C" w:rsidRPr="009D568B">
        <w:rPr>
          <w:rFonts w:ascii="Liberation Serif" w:hAnsi="Liberation Serif" w:cs="Liberation Serif"/>
          <w:spacing w:val="-4"/>
        </w:rPr>
        <w:t xml:space="preserve"> </w:t>
      </w:r>
      <w:r w:rsidRPr="009D568B">
        <w:rPr>
          <w:rFonts w:ascii="Liberation Serif" w:hAnsi="Liberation Serif" w:cs="Liberation Serif"/>
          <w:spacing w:val="-4"/>
        </w:rPr>
        <w:t>рынке,</w:t>
      </w:r>
      <w:r w:rsidR="00741E8C" w:rsidRPr="009D568B">
        <w:rPr>
          <w:rFonts w:ascii="Liberation Serif" w:hAnsi="Liberation Serif" w:cs="Liberation Serif"/>
          <w:spacing w:val="-4"/>
        </w:rPr>
        <w:t xml:space="preserve"> </w:t>
      </w:r>
      <w:r w:rsidRPr="009D568B">
        <w:rPr>
          <w:rFonts w:ascii="Liberation Serif" w:hAnsi="Liberation Serif" w:cs="Liberation Serif"/>
          <w:spacing w:val="-4"/>
        </w:rPr>
        <w:t>определяемая</w:t>
      </w:r>
      <w:r w:rsidR="00741E8C" w:rsidRPr="009D568B">
        <w:rPr>
          <w:rFonts w:ascii="Liberation Serif" w:hAnsi="Liberation Serif" w:cs="Liberation Serif"/>
          <w:spacing w:val="-4"/>
        </w:rPr>
        <w:t xml:space="preserve"> </w:t>
      </w:r>
      <w:r w:rsidRPr="009D568B">
        <w:rPr>
          <w:rFonts w:ascii="Liberation Serif" w:hAnsi="Liberation Serif" w:cs="Liberation Serif"/>
          <w:spacing w:val="-4"/>
        </w:rPr>
        <w:t>коммерческим</w:t>
      </w:r>
      <w:r w:rsidR="00741E8C" w:rsidRPr="009D568B">
        <w:rPr>
          <w:rFonts w:ascii="Liberation Serif" w:hAnsi="Liberation Serif" w:cs="Liberation Serif"/>
          <w:spacing w:val="-4"/>
        </w:rPr>
        <w:t xml:space="preserve"> </w:t>
      </w:r>
      <w:r w:rsidRPr="009D568B">
        <w:rPr>
          <w:rFonts w:ascii="Liberation Serif" w:hAnsi="Liberation Serif" w:cs="Liberation Serif"/>
          <w:spacing w:val="-4"/>
        </w:rPr>
        <w:t>оператором</w:t>
      </w:r>
      <w:r w:rsidR="00741E8C" w:rsidRPr="009D568B">
        <w:rPr>
          <w:rFonts w:ascii="Liberation Serif" w:hAnsi="Liberation Serif" w:cs="Liberation Serif"/>
          <w:spacing w:val="-4"/>
        </w:rPr>
        <w:t xml:space="preserve"> </w:t>
      </w:r>
      <w:r w:rsidRPr="009D568B">
        <w:rPr>
          <w:rFonts w:ascii="Liberation Serif" w:hAnsi="Liberation Serif" w:cs="Liberation Serif"/>
          <w:spacing w:val="-4"/>
        </w:rPr>
        <w:t>оптового</w:t>
      </w:r>
      <w:r w:rsidR="00741E8C" w:rsidRPr="009D568B">
        <w:rPr>
          <w:rFonts w:ascii="Liberation Serif" w:hAnsi="Liberation Serif" w:cs="Liberation Serif"/>
          <w:spacing w:val="-4"/>
        </w:rPr>
        <w:t xml:space="preserve"> </w:t>
      </w:r>
      <w:r w:rsidRPr="009D568B">
        <w:rPr>
          <w:rFonts w:ascii="Liberation Serif" w:hAnsi="Liberation Serif" w:cs="Liberation Serif"/>
          <w:spacing w:val="-4"/>
        </w:rPr>
        <w:t>рынка</w:t>
      </w:r>
      <w:r w:rsidR="00741E8C" w:rsidRPr="009D568B">
        <w:rPr>
          <w:rFonts w:ascii="Liberation Serif" w:hAnsi="Liberation Serif" w:cs="Liberation Serif"/>
          <w:spacing w:val="-4"/>
        </w:rPr>
        <w:t xml:space="preserve"> </w:t>
      </w:r>
      <w:r w:rsidRPr="009D568B">
        <w:rPr>
          <w:rFonts w:ascii="Liberation Serif" w:hAnsi="Liberation Serif" w:cs="Liberation Serif"/>
          <w:spacing w:val="-4"/>
        </w:rPr>
        <w:t>по</w:t>
      </w:r>
      <w:r w:rsidR="00741E8C" w:rsidRPr="009D568B">
        <w:rPr>
          <w:rFonts w:ascii="Liberation Serif" w:hAnsi="Liberation Serif" w:cs="Liberation Serif"/>
          <w:spacing w:val="-4"/>
        </w:rPr>
        <w:t xml:space="preserve"> </w:t>
      </w:r>
      <w:r w:rsidRPr="009D568B">
        <w:rPr>
          <w:rFonts w:ascii="Liberation Serif" w:hAnsi="Liberation Serif" w:cs="Liberation Serif"/>
          <w:spacing w:val="-4"/>
        </w:rPr>
        <w:t>результатам</w:t>
      </w:r>
      <w:r w:rsidR="00741E8C" w:rsidRPr="009D568B">
        <w:rPr>
          <w:rFonts w:ascii="Liberation Serif" w:hAnsi="Liberation Serif" w:cs="Liberation Serif"/>
          <w:spacing w:val="-4"/>
        </w:rPr>
        <w:t xml:space="preserve"> </w:t>
      </w:r>
      <w:r w:rsidRPr="009D568B">
        <w:rPr>
          <w:rFonts w:ascii="Liberation Serif" w:hAnsi="Liberation Serif" w:cs="Liberation Serif"/>
          <w:spacing w:val="-4"/>
        </w:rPr>
        <w:t>конкурентного</w:t>
      </w:r>
      <w:r w:rsidR="00741E8C" w:rsidRPr="009D568B">
        <w:rPr>
          <w:rFonts w:ascii="Liberation Serif" w:hAnsi="Liberation Serif" w:cs="Liberation Serif"/>
          <w:spacing w:val="-4"/>
        </w:rPr>
        <w:t xml:space="preserve"> </w:t>
      </w:r>
      <w:r w:rsidRPr="009D568B">
        <w:rPr>
          <w:rFonts w:ascii="Liberation Serif" w:hAnsi="Liberation Serif" w:cs="Liberation Serif"/>
          <w:spacing w:val="-4"/>
        </w:rPr>
        <w:t>отбора</w:t>
      </w:r>
      <w:r w:rsidR="00741E8C" w:rsidRPr="009D568B">
        <w:rPr>
          <w:rFonts w:ascii="Liberation Serif" w:hAnsi="Liberation Serif" w:cs="Liberation Serif"/>
          <w:spacing w:val="-4"/>
        </w:rPr>
        <w:t xml:space="preserve"> </w:t>
      </w:r>
      <w:r w:rsidRPr="009D568B">
        <w:rPr>
          <w:rFonts w:ascii="Liberation Serif" w:hAnsi="Liberation Serif" w:cs="Liberation Serif"/>
          <w:spacing w:val="-4"/>
        </w:rPr>
        <w:t>заявок</w:t>
      </w:r>
      <w:r w:rsidR="00741E8C" w:rsidRPr="009D568B">
        <w:rPr>
          <w:rFonts w:ascii="Liberation Serif" w:hAnsi="Liberation Serif" w:cs="Liberation Serif"/>
          <w:spacing w:val="-4"/>
        </w:rPr>
        <w:t xml:space="preserve"> </w:t>
      </w:r>
      <w:r w:rsidRPr="009D568B">
        <w:rPr>
          <w:rFonts w:ascii="Liberation Serif" w:hAnsi="Liberation Serif" w:cs="Liberation Serif"/>
          <w:spacing w:val="-4"/>
        </w:rPr>
        <w:t>для</w:t>
      </w:r>
      <w:r w:rsidR="00741E8C" w:rsidRPr="009D568B">
        <w:rPr>
          <w:rFonts w:ascii="Liberation Serif" w:hAnsi="Liberation Serif" w:cs="Liberation Serif"/>
          <w:spacing w:val="-4"/>
        </w:rPr>
        <w:t xml:space="preserve"> </w:t>
      </w:r>
      <w:r w:rsidRPr="009D568B">
        <w:rPr>
          <w:rFonts w:ascii="Liberation Serif" w:hAnsi="Liberation Serif" w:cs="Liberation Serif"/>
          <w:spacing w:val="-4"/>
        </w:rPr>
        <w:t>балансирования</w:t>
      </w:r>
      <w:r w:rsidR="00741E8C" w:rsidRPr="009D568B">
        <w:rPr>
          <w:rFonts w:ascii="Liberation Serif" w:hAnsi="Liberation Serif" w:cs="Liberation Serif"/>
          <w:spacing w:val="-4"/>
        </w:rPr>
        <w:t xml:space="preserve"> </w:t>
      </w:r>
      <w:r w:rsidRPr="009D568B">
        <w:rPr>
          <w:rFonts w:ascii="Liberation Serif" w:hAnsi="Liberation Serif" w:cs="Liberation Serif"/>
          <w:spacing w:val="-4"/>
        </w:rPr>
        <w:t>системы</w:t>
      </w:r>
      <w:r w:rsidR="00741E8C" w:rsidRPr="009D568B">
        <w:rPr>
          <w:rFonts w:ascii="Liberation Serif" w:hAnsi="Liberation Serif" w:cs="Liberation Serif"/>
          <w:spacing w:val="-4"/>
        </w:rPr>
        <w:t xml:space="preserve"> </w:t>
      </w:r>
      <w:r w:rsidRPr="009D568B">
        <w:rPr>
          <w:rFonts w:ascii="Liberation Serif" w:hAnsi="Liberation Serif" w:cs="Liberation Serif"/>
          <w:spacing w:val="-4"/>
        </w:rPr>
        <w:t>в</w:t>
      </w:r>
      <w:r w:rsidR="00741E8C" w:rsidRPr="009D568B">
        <w:rPr>
          <w:rFonts w:ascii="Liberation Serif" w:hAnsi="Liberation Serif" w:cs="Liberation Serif"/>
          <w:spacing w:val="-4"/>
        </w:rPr>
        <w:t xml:space="preserve"> </w:t>
      </w:r>
      <w:r w:rsidRPr="009D568B">
        <w:rPr>
          <w:rFonts w:ascii="Liberation Serif" w:hAnsi="Liberation Serif" w:cs="Liberation Serif"/>
          <w:spacing w:val="-4"/>
        </w:rPr>
        <w:t>отношении</w:t>
      </w:r>
      <w:r w:rsidR="00741E8C" w:rsidRPr="009D568B">
        <w:rPr>
          <w:rFonts w:ascii="Liberation Serif" w:hAnsi="Liberation Serif" w:cs="Liberation Serif"/>
          <w:spacing w:val="-4"/>
        </w:rPr>
        <w:t xml:space="preserve"> </w:t>
      </w:r>
      <w:r w:rsidRPr="009D568B">
        <w:rPr>
          <w:rFonts w:ascii="Liberation Serif" w:hAnsi="Liberation Serif" w:cs="Liberation Serif"/>
          <w:spacing w:val="-4"/>
        </w:rPr>
        <w:t>объема</w:t>
      </w:r>
      <w:r w:rsidR="00741E8C" w:rsidRPr="009D568B">
        <w:rPr>
          <w:rFonts w:ascii="Liberation Serif" w:hAnsi="Liberation Serif" w:cs="Liberation Serif"/>
          <w:spacing w:val="-4"/>
        </w:rPr>
        <w:t xml:space="preserve"> </w:t>
      </w:r>
      <w:r w:rsidRPr="009D568B">
        <w:rPr>
          <w:rFonts w:ascii="Liberation Serif" w:hAnsi="Liberation Serif" w:cs="Liberation Serif"/>
          <w:spacing w:val="-4"/>
        </w:rPr>
        <w:t>превышения</w:t>
      </w:r>
      <w:r w:rsidR="00741E8C" w:rsidRPr="009D568B">
        <w:rPr>
          <w:rFonts w:ascii="Liberation Serif" w:hAnsi="Liberation Serif" w:cs="Liberation Serif"/>
          <w:spacing w:val="-4"/>
        </w:rPr>
        <w:t xml:space="preserve"> </w:t>
      </w:r>
      <w:r w:rsidRPr="009D568B">
        <w:rPr>
          <w:rFonts w:ascii="Liberation Serif" w:hAnsi="Liberation Serif" w:cs="Liberation Serif"/>
          <w:spacing w:val="-4"/>
        </w:rPr>
        <w:t>планового</w:t>
      </w:r>
      <w:r w:rsidR="00741E8C" w:rsidRPr="009D568B">
        <w:rPr>
          <w:rFonts w:ascii="Liberation Serif" w:hAnsi="Liberation Serif" w:cs="Liberation Serif"/>
          <w:spacing w:val="-4"/>
        </w:rPr>
        <w:t xml:space="preserve"> </w:t>
      </w:r>
      <w:r w:rsidRPr="009D568B">
        <w:rPr>
          <w:rFonts w:ascii="Liberation Serif" w:hAnsi="Liberation Serif" w:cs="Liberation Serif"/>
          <w:spacing w:val="-4"/>
        </w:rPr>
        <w:t>потребления</w:t>
      </w:r>
      <w:r w:rsidR="00741E8C" w:rsidRPr="009D568B">
        <w:rPr>
          <w:rFonts w:ascii="Liberation Serif" w:hAnsi="Liberation Serif" w:cs="Liberation Serif"/>
          <w:spacing w:val="-4"/>
        </w:rPr>
        <w:t xml:space="preserve"> </w:t>
      </w:r>
      <w:r w:rsidRPr="009D568B">
        <w:rPr>
          <w:rFonts w:ascii="Liberation Serif" w:hAnsi="Liberation Serif" w:cs="Liberation Serif"/>
          <w:spacing w:val="-4"/>
        </w:rPr>
        <w:t>над</w:t>
      </w:r>
      <w:r w:rsidR="00741E8C" w:rsidRPr="009D568B">
        <w:rPr>
          <w:rFonts w:ascii="Liberation Serif" w:hAnsi="Liberation Serif" w:cs="Liberation Serif"/>
          <w:spacing w:val="-4"/>
        </w:rPr>
        <w:t xml:space="preserve"> </w:t>
      </w:r>
      <w:r w:rsidRPr="009D568B">
        <w:rPr>
          <w:rFonts w:ascii="Liberation Serif" w:hAnsi="Liberation Serif" w:cs="Liberation Serif"/>
          <w:spacing w:val="-4"/>
        </w:rPr>
        <w:t>фактическим</w:t>
      </w:r>
      <w:r w:rsidR="00741E8C" w:rsidRPr="009D568B">
        <w:rPr>
          <w:rFonts w:ascii="Liberation Serif" w:hAnsi="Liberation Serif" w:cs="Liberation Serif"/>
          <w:spacing w:val="-4"/>
        </w:rPr>
        <w:t xml:space="preserve"> </w:t>
      </w:r>
      <w:r w:rsidRPr="009D568B">
        <w:rPr>
          <w:rFonts w:ascii="Liberation Serif" w:hAnsi="Liberation Serif" w:cs="Liberation Serif"/>
          <w:spacing w:val="-4"/>
        </w:rPr>
        <w:t>потреблением</w:t>
      </w:r>
      <w:r w:rsidR="00741E8C" w:rsidRPr="009D568B">
        <w:rPr>
          <w:rFonts w:ascii="Liberation Serif" w:hAnsi="Liberation Serif" w:cs="Liberation Serif"/>
          <w:spacing w:val="-4"/>
        </w:rPr>
        <w:t xml:space="preserve"> </w:t>
      </w:r>
      <w:r w:rsidRPr="009D568B">
        <w:rPr>
          <w:rFonts w:ascii="Liberation Serif" w:hAnsi="Liberation Serif" w:cs="Liberation Serif"/>
          <w:spacing w:val="-4"/>
        </w:rPr>
        <w:t>в</w:t>
      </w:r>
      <w:r w:rsidR="00741E8C" w:rsidRPr="009D568B">
        <w:rPr>
          <w:rFonts w:ascii="Liberation Serif" w:hAnsi="Liberation Serif" w:cs="Liberation Serif"/>
          <w:spacing w:val="-4"/>
        </w:rPr>
        <w:t xml:space="preserve"> </w:t>
      </w:r>
      <w:r w:rsidRPr="009D568B">
        <w:rPr>
          <w:rFonts w:ascii="Liberation Serif" w:hAnsi="Liberation Serif" w:cs="Liberation Serif"/>
          <w:spacing w:val="-4"/>
        </w:rPr>
        <w:t>час</w:t>
      </w:r>
      <w:r w:rsidR="00741E8C" w:rsidRPr="009D568B">
        <w:rPr>
          <w:rFonts w:ascii="Liberation Serif" w:hAnsi="Liberation Serif" w:cs="Liberation Serif"/>
          <w:spacing w:val="-4"/>
        </w:rPr>
        <w:t xml:space="preserve"> </w:t>
      </w:r>
      <w:r w:rsidRPr="009D568B">
        <w:rPr>
          <w:rFonts w:ascii="Liberation Serif" w:hAnsi="Liberation Serif" w:cs="Liberation Serif"/>
          <w:spacing w:val="-4"/>
        </w:rPr>
        <w:t>(h)</w:t>
      </w:r>
      <w:r w:rsidR="00741E8C" w:rsidRPr="009D568B">
        <w:rPr>
          <w:rFonts w:ascii="Liberation Serif" w:hAnsi="Liberation Serif" w:cs="Liberation Serif"/>
          <w:spacing w:val="-4"/>
        </w:rPr>
        <w:t xml:space="preserve"> </w:t>
      </w:r>
      <w:r w:rsidRPr="009D568B">
        <w:rPr>
          <w:rFonts w:ascii="Liberation Serif" w:hAnsi="Liberation Serif" w:cs="Liberation Serif"/>
          <w:spacing w:val="-4"/>
        </w:rPr>
        <w:t>расчетного</w:t>
      </w:r>
      <w:r w:rsidR="00741E8C" w:rsidRPr="009D568B">
        <w:rPr>
          <w:rFonts w:ascii="Liberation Serif" w:hAnsi="Liberation Serif" w:cs="Liberation Serif"/>
          <w:spacing w:val="-4"/>
        </w:rPr>
        <w:t xml:space="preserve"> </w:t>
      </w:r>
      <w:r w:rsidRPr="009D568B">
        <w:rPr>
          <w:rFonts w:ascii="Liberation Serif" w:hAnsi="Liberation Serif" w:cs="Liberation Serif"/>
          <w:spacing w:val="-4"/>
        </w:rPr>
        <w:t>периода</w:t>
      </w:r>
      <w:r w:rsidR="00741E8C" w:rsidRPr="009D568B">
        <w:rPr>
          <w:rFonts w:ascii="Liberation Serif" w:hAnsi="Liberation Serif" w:cs="Liberation Serif"/>
          <w:spacing w:val="-4"/>
        </w:rPr>
        <w:t xml:space="preserve"> </w:t>
      </w:r>
      <w:r w:rsidRPr="009D568B">
        <w:rPr>
          <w:rFonts w:ascii="Liberation Serif" w:hAnsi="Liberation Serif" w:cs="Liberation Serif"/>
          <w:spacing w:val="-4"/>
        </w:rPr>
        <w:t>(m)</w:t>
      </w:r>
      <w:r w:rsidR="00507070" w:rsidRPr="009D568B">
        <w:rPr>
          <w:rFonts w:ascii="Liberation Serif" w:hAnsi="Liberation Serif" w:cs="Liberation Serif"/>
          <w:spacing w:val="-4"/>
        </w:rPr>
        <w:t xml:space="preserve"> </w:t>
      </w:r>
      <w:r w:rsidR="00507070" w:rsidRPr="009D568B">
        <w:rPr>
          <w:rFonts w:ascii="Liberation Serif" w:hAnsi="Liberation Serif" w:cs="Liberation Serif"/>
        </w:rPr>
        <w:t>и опубликованная на официальном сайте коммерческого оператора в сети Интернет,</w:t>
      </w:r>
      <w:r w:rsidR="00741E8C" w:rsidRPr="009D568B">
        <w:rPr>
          <w:rFonts w:ascii="Liberation Serif" w:hAnsi="Liberation Serif" w:cs="Liberation Serif"/>
          <w:spacing w:val="-4"/>
        </w:rPr>
        <w:t xml:space="preserve"> </w:t>
      </w:r>
      <w:r w:rsidRPr="009D568B">
        <w:rPr>
          <w:rFonts w:ascii="Liberation Serif" w:hAnsi="Liberation Serif" w:cs="Liberation Serif"/>
          <w:spacing w:val="-4"/>
        </w:rPr>
        <w:t>рублей/МВт·ч;</w:t>
      </w:r>
    </w:p>
    <w:p w:rsidR="00A14CDD" w:rsidRPr="009D568B" w:rsidRDefault="00A14CDD" w:rsidP="00A14CDD">
      <w:pPr>
        <w:autoSpaceDE w:val="0"/>
        <w:autoSpaceDN w:val="0"/>
        <w:adjustRightInd w:val="0"/>
        <w:ind w:firstLine="540"/>
        <w:jc w:val="both"/>
        <w:rPr>
          <w:rFonts w:ascii="Liberation Serif" w:eastAsia="Calibri" w:hAnsi="Liberation Serif" w:cs="Liberation Serif"/>
        </w:rPr>
      </w:pPr>
      <w:r w:rsidRPr="009D568B">
        <w:rPr>
          <w:rFonts w:ascii="Liberation Serif" w:eastAsia="Calibri" w:hAnsi="Liberation Serif" w:cs="Liberation Serif"/>
          <w:noProof/>
          <w:position w:val="-10"/>
        </w:rPr>
        <w:drawing>
          <wp:inline distT="0" distB="0" distL="0" distR="0">
            <wp:extent cx="543278" cy="333375"/>
            <wp:effectExtent l="0" t="0" r="952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270" cy="335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568B">
        <w:rPr>
          <w:rFonts w:ascii="Liberation Serif" w:eastAsia="Calibri" w:hAnsi="Liberation Serif" w:cs="Liberation Serif"/>
        </w:rPr>
        <w:t xml:space="preserve"> - сбытовая надбавка гарантирующего поставщика, учитываемая в стоимости электрической энергии в ставке </w:t>
      </w:r>
      <w:r w:rsidRPr="009D568B">
        <w:rPr>
          <w:rFonts w:ascii="Liberation Serif" w:eastAsia="Calibri" w:hAnsi="Liberation Serif" w:cs="Liberation Serif"/>
          <w:noProof/>
          <w:position w:val="-10"/>
        </w:rPr>
        <w:drawing>
          <wp:inline distT="0" distB="0" distL="0" distR="0">
            <wp:extent cx="666750" cy="257175"/>
            <wp:effectExtent l="0" t="0" r="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568B">
        <w:rPr>
          <w:rFonts w:ascii="Liberation Serif" w:eastAsia="Calibri" w:hAnsi="Liberation Serif" w:cs="Liberation Serif"/>
        </w:rPr>
        <w:t xml:space="preserve"> и определяемая в отношении часа (h) расчетного периода (m) и n-й группы (подгруппы) потребителей для пятой и шестой ценовых категорий в соответствии с </w:t>
      </w:r>
      <w:hyperlink r:id="rId71" w:history="1">
        <w:r w:rsidRPr="009D568B">
          <w:rPr>
            <w:rFonts w:ascii="Liberation Serif" w:eastAsia="Calibri" w:hAnsi="Liberation Serif" w:cs="Liberation Serif"/>
            <w:color w:val="0000FF"/>
          </w:rPr>
          <w:t>Основами</w:t>
        </w:r>
      </w:hyperlink>
      <w:r w:rsidRPr="009D568B">
        <w:rPr>
          <w:rFonts w:ascii="Liberation Serif" w:eastAsia="Calibri" w:hAnsi="Liberation Serif" w:cs="Liberation Serif"/>
        </w:rPr>
        <w:t xml:space="preserve"> ценообразования в области регулируемых цен (тарифов) в электроэнергетике, рублей/МВт·ч;</w:t>
      </w:r>
    </w:p>
    <w:p w:rsidR="00A14CDD" w:rsidRPr="009D568B" w:rsidRDefault="00A14CDD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645DC2" w:rsidRPr="009D568B" w:rsidRDefault="00F12C56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Э4</m:t>
            </m:r>
          </m:sup>
        </m:sSubSup>
      </m:oMath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ставка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электрическую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энергию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предельного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уровня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нерегулируемых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цен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пятой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ценовой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категории,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рамках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которой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ставка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электрическую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энергию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нерегулируемой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цены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применяется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к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сумме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плановых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почасовых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объемов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покупки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эле</w:t>
      </w:r>
      <w:r w:rsidR="00792197" w:rsidRPr="009D568B">
        <w:rPr>
          <w:rFonts w:ascii="Liberation Serif" w:hAnsi="Liberation Serif" w:cs="Liberation Serif"/>
        </w:rPr>
        <w:t>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792197"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Потреби</w:t>
      </w:r>
      <w:r w:rsidR="00792197" w:rsidRPr="009D568B">
        <w:rPr>
          <w:rFonts w:ascii="Liberation Serif" w:hAnsi="Liberation Serif" w:cs="Liberation Serif"/>
        </w:rPr>
        <w:t>теля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нерегулируемой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цене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расчетный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период,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определяемая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Гарант</w:t>
      </w:r>
      <w:r w:rsidR="00645DC2" w:rsidRPr="009D568B">
        <w:rPr>
          <w:rFonts w:ascii="Liberation Serif" w:hAnsi="Liberation Serif" w:cs="Liberation Serif"/>
        </w:rPr>
        <w:t>ирующим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поставщиком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отношении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расчетного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периода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(m),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рублей/МВт·ч.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случае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если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  <w:position w:val="-12"/>
        </w:rPr>
        <w:object w:dxaOrig="1939" w:dyaOrig="440">
          <v:shape id="_x0000_i1052" type="#_x0000_t75" style="width:96.75pt;height:21.75pt" o:ole="">
            <v:imagedata r:id="rId72" o:title=""/>
          </v:shape>
          <o:OLEObject Type="Embed" ProgID="Equation.3" ShapeID="_x0000_i1052" DrawAspect="Content" ObjectID="_1789553210" r:id="rId73"/>
        </w:object>
      </w:r>
      <w:r w:rsidR="00645DC2" w:rsidRPr="009D568B">
        <w:rPr>
          <w:rFonts w:ascii="Liberation Serif" w:hAnsi="Liberation Serif" w:cs="Liberation Serif"/>
        </w:rPr>
        <w:t>,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указанная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ставка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применяется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сторону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увеличения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суммарной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стоимости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(мощност</w:t>
      </w:r>
      <w:r w:rsidR="00792197" w:rsidRPr="009D568B">
        <w:rPr>
          <w:rFonts w:ascii="Liberation Serif" w:hAnsi="Liberation Serif" w:cs="Liberation Serif"/>
        </w:rPr>
        <w:t>и),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792197" w:rsidRPr="009D568B">
        <w:rPr>
          <w:rFonts w:ascii="Liberation Serif" w:hAnsi="Liberation Serif" w:cs="Liberation Serif"/>
        </w:rPr>
        <w:t>приобретенной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Потреби</w:t>
      </w:r>
      <w:r w:rsidR="00792197" w:rsidRPr="009D568B">
        <w:rPr>
          <w:rFonts w:ascii="Liberation Serif" w:hAnsi="Liberation Serif" w:cs="Liberation Serif"/>
        </w:rPr>
        <w:t>телем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нерегулируемым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ценам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расчетный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период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(m).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случае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если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  <w:position w:val="-12"/>
        </w:rPr>
        <w:object w:dxaOrig="1939" w:dyaOrig="440">
          <v:shape id="_x0000_i1053" type="#_x0000_t75" style="width:96.75pt;height:21.75pt" o:ole="">
            <v:imagedata r:id="rId74" o:title=""/>
          </v:shape>
          <o:OLEObject Type="Embed" ProgID="Equation.3" ShapeID="_x0000_i1053" DrawAspect="Content" ObjectID="_1789553211" r:id="rId75"/>
        </w:object>
      </w:r>
      <w:r w:rsidR="00645DC2" w:rsidRPr="009D568B">
        <w:rPr>
          <w:rFonts w:ascii="Liberation Serif" w:hAnsi="Liberation Serif" w:cs="Liberation Serif"/>
        </w:rPr>
        <w:t>,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указанная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ставка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применяется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сторону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уменьшения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суммарной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стоимости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(мощност</w:t>
      </w:r>
      <w:r w:rsidR="00792197" w:rsidRPr="009D568B">
        <w:rPr>
          <w:rFonts w:ascii="Liberation Serif" w:hAnsi="Liberation Serif" w:cs="Liberation Serif"/>
        </w:rPr>
        <w:t>и),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792197" w:rsidRPr="009D568B">
        <w:rPr>
          <w:rFonts w:ascii="Liberation Serif" w:hAnsi="Liberation Serif" w:cs="Liberation Serif"/>
        </w:rPr>
        <w:t>приобретенной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Потреби</w:t>
      </w:r>
      <w:r w:rsidR="00792197" w:rsidRPr="009D568B">
        <w:rPr>
          <w:rFonts w:ascii="Liberation Serif" w:hAnsi="Liberation Serif" w:cs="Liberation Serif"/>
        </w:rPr>
        <w:t>телем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нерегулируемым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ценам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расчетный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период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(m);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  <w:position w:val="-12"/>
        </w:rPr>
        <w:object w:dxaOrig="1500" w:dyaOrig="440">
          <v:shape id="_x0000_i1054" type="#_x0000_t75" style="width:75pt;height:21.75pt" o:ole="">
            <v:imagedata r:id="rId76" o:title=""/>
          </v:shape>
          <o:OLEObject Type="Embed" ProgID="Equation.3" ShapeID="_x0000_i1054" DrawAspect="Content" ObjectID="_1789553212" r:id="rId77"/>
        </w:objec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приходящаяся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единицу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величина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разницы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предварительных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требований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обязательств,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рассчитанных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оптовом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рынке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результатам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конкурентного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отбора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ценовых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заявок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сутки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вперед,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определенная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коммерческим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оператором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оптового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рынка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периода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(m)</w:t>
      </w:r>
      <w:r w:rsidR="00507070" w:rsidRPr="009D568B">
        <w:rPr>
          <w:rFonts w:ascii="Liberation Serif" w:hAnsi="Liberation Serif" w:cs="Liberation Serif"/>
        </w:rPr>
        <w:t xml:space="preserve"> и опубликованная на официальном сайте коммерческого оператора в сети Интернет,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рублей/МВт·ч;</w:t>
      </w:r>
    </w:p>
    <w:p w:rsidR="00A14CDD" w:rsidRPr="009D568B" w:rsidRDefault="00A14CDD" w:rsidP="00A14CDD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  <w:noProof/>
        </w:rPr>
        <w:drawing>
          <wp:inline distT="0" distB="0" distL="0" distR="0">
            <wp:extent cx="419100" cy="257175"/>
            <wp:effectExtent l="0" t="0" r="0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568B">
        <w:rPr>
          <w:rFonts w:ascii="Liberation Serif" w:hAnsi="Liberation Serif" w:cs="Liberation Serif"/>
        </w:rPr>
        <w:t xml:space="preserve"> - сбытовая надбавка гарантирующего поставщика, учитываемая в стоимости электрической энергии в ставке </w:t>
      </w:r>
      <w:r w:rsidRPr="009D568B">
        <w:rPr>
          <w:rFonts w:ascii="Liberation Serif" w:hAnsi="Liberation Serif" w:cs="Liberation Serif"/>
          <w:noProof/>
        </w:rPr>
        <w:drawing>
          <wp:inline distT="0" distB="0" distL="0" distR="0">
            <wp:extent cx="666750" cy="257175"/>
            <wp:effectExtent l="0" t="0" r="0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568B">
        <w:rPr>
          <w:rFonts w:ascii="Liberation Serif" w:hAnsi="Liberation Serif" w:cs="Liberation Serif"/>
        </w:rPr>
        <w:t xml:space="preserve"> и определяемая в отношении расчетного периода (m) и n-й группы (подгруппы) потребителей для пятой и шестой ценовых категорий в соответствии с </w:t>
      </w:r>
      <w:hyperlink r:id="rId79" w:history="1">
        <w:r w:rsidRPr="009D568B">
          <w:rPr>
            <w:rStyle w:val="afa"/>
            <w:rFonts w:ascii="Liberation Serif" w:hAnsi="Liberation Serif" w:cs="Liberation Serif"/>
          </w:rPr>
          <w:t>Основами</w:t>
        </w:r>
      </w:hyperlink>
      <w:r w:rsidRPr="009D568B">
        <w:rPr>
          <w:rFonts w:ascii="Liberation Serif" w:hAnsi="Liberation Serif" w:cs="Liberation Serif"/>
        </w:rPr>
        <w:t xml:space="preserve"> ценообразования в области регулируемых цен (тарифов) в электроэнергетике, рублей/МВт·ч;</w:t>
      </w:r>
    </w:p>
    <w:p w:rsidR="00645DC2" w:rsidRPr="009D568B" w:rsidRDefault="00F12C56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Э5</m:t>
            </m:r>
          </m:sup>
        </m:sSubSup>
      </m:oMath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ставка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электрическую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энергию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предельного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уровня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нерегулируемых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цен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пятой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ценовой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категории,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рамках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которой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ставка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электрическую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энергию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нерегулируемой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цены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применяется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к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сумме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абсолютных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значений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разностей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фактических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плановых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почасовых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объемов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покупки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электрич</w:t>
      </w:r>
      <w:r w:rsidR="00792197" w:rsidRPr="009D568B">
        <w:rPr>
          <w:rFonts w:ascii="Liberation Serif" w:hAnsi="Liberation Serif" w:cs="Liberation Serif"/>
        </w:rPr>
        <w:t>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792197"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Потреби</w:t>
      </w:r>
      <w:r w:rsidR="00792197" w:rsidRPr="009D568B">
        <w:rPr>
          <w:rFonts w:ascii="Liberation Serif" w:hAnsi="Liberation Serif" w:cs="Liberation Serif"/>
        </w:rPr>
        <w:t>теля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нерегулируемой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цене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расчетный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период,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определяемая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Гарант</w:t>
      </w:r>
      <w:r w:rsidR="00645DC2" w:rsidRPr="009D568B">
        <w:rPr>
          <w:rFonts w:ascii="Liberation Serif" w:hAnsi="Liberation Serif" w:cs="Liberation Serif"/>
        </w:rPr>
        <w:t>ирующим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поставщиком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отношении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расчетного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периода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(m),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рублей/МВт·ч.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случае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если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  <w:position w:val="-12"/>
        </w:rPr>
        <w:object w:dxaOrig="1800" w:dyaOrig="440">
          <v:shape id="_x0000_i1055" type="#_x0000_t75" style="width:90pt;height:21.75pt" o:ole="">
            <v:imagedata r:id="rId80" o:title=""/>
          </v:shape>
          <o:OLEObject Type="Embed" ProgID="Equation.3" ShapeID="_x0000_i1055" DrawAspect="Content" ObjectID="_1789553213" r:id="rId81"/>
        </w:object>
      </w:r>
      <w:r w:rsidR="00645DC2" w:rsidRPr="009D568B">
        <w:rPr>
          <w:rFonts w:ascii="Liberation Serif" w:hAnsi="Liberation Serif" w:cs="Liberation Serif"/>
        </w:rPr>
        <w:t>,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указанная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ставка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применяется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сторону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увеличения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суммарной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стоимости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(мощности),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приобретенной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Потреби</w:t>
      </w:r>
      <w:r w:rsidR="00645DC2" w:rsidRPr="009D568B">
        <w:rPr>
          <w:rFonts w:ascii="Liberation Serif" w:hAnsi="Liberation Serif" w:cs="Liberation Serif"/>
        </w:rPr>
        <w:t>телем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нерегулируемым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ценам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расчетный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период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(m).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случае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если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  <w:position w:val="-12"/>
        </w:rPr>
        <w:object w:dxaOrig="1800" w:dyaOrig="440">
          <v:shape id="_x0000_i1056" type="#_x0000_t75" style="width:90pt;height:21.75pt" o:ole="">
            <v:imagedata r:id="rId82" o:title=""/>
          </v:shape>
          <o:OLEObject Type="Embed" ProgID="Equation.3" ShapeID="_x0000_i1056" DrawAspect="Content" ObjectID="_1789553214" r:id="rId83"/>
        </w:object>
      </w:r>
      <w:r w:rsidR="00645DC2" w:rsidRPr="009D568B">
        <w:rPr>
          <w:rFonts w:ascii="Liberation Serif" w:hAnsi="Liberation Serif" w:cs="Liberation Serif"/>
        </w:rPr>
        <w:t>,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указанная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ставка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применяется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сторону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уменьшения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суммарной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стоимости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(мощности),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приобретенной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Потреби</w:t>
      </w:r>
      <w:r w:rsidR="00645DC2" w:rsidRPr="009D568B">
        <w:rPr>
          <w:rFonts w:ascii="Liberation Serif" w:hAnsi="Liberation Serif" w:cs="Liberation Serif"/>
        </w:rPr>
        <w:t>телем</w:t>
      </w:r>
      <w:r w:rsidR="00741E8C" w:rsidRPr="009D568B">
        <w:rPr>
          <w:rFonts w:ascii="Liberation Serif" w:hAnsi="Liberation Serif" w:cs="Liberation Serif"/>
        </w:rPr>
        <w:t xml:space="preserve">  </w:t>
      </w:r>
      <w:r w:rsidR="00645DC2"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нерегулируемым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ценам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расчетный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период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(m);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  <w:position w:val="-12"/>
        </w:rPr>
        <w:object w:dxaOrig="1359" w:dyaOrig="440">
          <v:shape id="_x0000_i1057" type="#_x0000_t75" style="width:68.25pt;height:21.75pt" o:ole="">
            <v:imagedata r:id="rId84" o:title=""/>
          </v:shape>
          <o:OLEObject Type="Embed" ProgID="Equation.3" ShapeID="_x0000_i1057" DrawAspect="Content" ObjectID="_1789553215" r:id="rId85"/>
        </w:objec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приходящаяся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единицу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величина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разницы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предварительных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требований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обязательств,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рассчитанных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оптовом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рынке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результатам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конкурентного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отбора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заявок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балансирования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системы,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определяемая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коммерческим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оператором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оптового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рынка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периода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507070" w:rsidRPr="009D568B">
        <w:rPr>
          <w:rFonts w:ascii="Liberation Serif" w:hAnsi="Liberation Serif" w:cs="Liberation Serif"/>
        </w:rPr>
        <w:t xml:space="preserve">(m) и опубликованная на официальном сайте коммерческого оператора в сети Интернет, 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рублей/МВт·ч;</w:t>
      </w:r>
    </w:p>
    <w:p w:rsidR="00A14CDD" w:rsidRPr="009D568B" w:rsidRDefault="00A14CDD" w:rsidP="00A14CDD">
      <w:pPr>
        <w:autoSpaceDE w:val="0"/>
        <w:autoSpaceDN w:val="0"/>
        <w:adjustRightInd w:val="0"/>
        <w:ind w:firstLine="540"/>
        <w:jc w:val="both"/>
        <w:rPr>
          <w:rFonts w:ascii="Liberation Serif" w:eastAsia="Calibri" w:hAnsi="Liberation Serif" w:cs="Liberation Serif"/>
        </w:rPr>
      </w:pPr>
      <w:r w:rsidRPr="009D568B">
        <w:rPr>
          <w:rFonts w:ascii="Liberation Serif" w:eastAsia="Calibri" w:hAnsi="Liberation Serif" w:cs="Liberation Serif"/>
          <w:noProof/>
          <w:position w:val="-10"/>
        </w:rPr>
        <w:lastRenderedPageBreak/>
        <w:drawing>
          <wp:inline distT="0" distB="0" distL="0" distR="0">
            <wp:extent cx="419100" cy="257175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568B">
        <w:rPr>
          <w:rFonts w:ascii="Liberation Serif" w:eastAsia="Calibri" w:hAnsi="Liberation Serif" w:cs="Liberation Serif"/>
        </w:rPr>
        <w:t xml:space="preserve"> - сбытовая надбавка гарантирующего поставщика, учитываемая в стоимости электрической энергии в ставке </w:t>
      </w:r>
      <w:r w:rsidRPr="009D568B">
        <w:rPr>
          <w:rFonts w:ascii="Liberation Serif" w:eastAsia="Calibri" w:hAnsi="Liberation Serif" w:cs="Liberation Serif"/>
          <w:noProof/>
          <w:position w:val="-9"/>
        </w:rPr>
        <w:drawing>
          <wp:inline distT="0" distB="0" distL="0" distR="0">
            <wp:extent cx="685800" cy="238125"/>
            <wp:effectExtent l="0" t="0" r="0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568B">
        <w:rPr>
          <w:rFonts w:ascii="Liberation Serif" w:eastAsia="Calibri" w:hAnsi="Liberation Serif" w:cs="Liberation Serif"/>
        </w:rPr>
        <w:t xml:space="preserve"> и определяемая в отношении расчетного периода (m) и n-й группы (подгруппы) потребителей для пятой и шестой ценовых категорий в соответствии с </w:t>
      </w:r>
      <w:hyperlink r:id="rId87" w:history="1">
        <w:r w:rsidRPr="009D568B">
          <w:rPr>
            <w:rFonts w:ascii="Liberation Serif" w:eastAsia="Calibri" w:hAnsi="Liberation Serif" w:cs="Liberation Serif"/>
            <w:color w:val="0000FF"/>
          </w:rPr>
          <w:t>Основами</w:t>
        </w:r>
      </w:hyperlink>
      <w:r w:rsidRPr="009D568B">
        <w:rPr>
          <w:rFonts w:ascii="Liberation Serif" w:eastAsia="Calibri" w:hAnsi="Liberation Serif" w:cs="Liberation Serif"/>
        </w:rPr>
        <w:t xml:space="preserve"> ценообразования в области регулируемых цен (тарифов) в электроэнергетике, рублей/МВт·ч;</w:t>
      </w:r>
    </w:p>
    <w:p w:rsidR="00645DC2" w:rsidRPr="009D568B" w:rsidRDefault="00F12C56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М</m:t>
            </m:r>
          </m:sup>
        </m:sSubSup>
      </m:oMath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ставка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мощность,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приобретаемую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Потреби</w:t>
      </w:r>
      <w:r w:rsidR="00645DC2" w:rsidRPr="009D568B">
        <w:rPr>
          <w:rFonts w:ascii="Liberation Serif" w:hAnsi="Liberation Serif" w:cs="Liberation Serif"/>
        </w:rPr>
        <w:t>телем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,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предельного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уровня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нерегулируемых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цен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пятой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ценовой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категории,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определяемая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Гарант</w:t>
      </w:r>
      <w:r w:rsidR="00645DC2" w:rsidRPr="009D568B">
        <w:rPr>
          <w:rFonts w:ascii="Liberation Serif" w:hAnsi="Liberation Serif" w:cs="Liberation Serif"/>
        </w:rPr>
        <w:t>ирующим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поставщиком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отнош</w:t>
      </w:r>
      <w:r w:rsidR="00792197" w:rsidRPr="009D568B">
        <w:rPr>
          <w:rFonts w:ascii="Liberation Serif" w:hAnsi="Liberation Serif" w:cs="Liberation Serif"/>
        </w:rPr>
        <w:t>ении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792197" w:rsidRPr="009D568B">
        <w:rPr>
          <w:rFonts w:ascii="Liberation Serif" w:hAnsi="Liberation Serif" w:cs="Liberation Serif"/>
        </w:rPr>
        <w:t>поставляемого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Потреби</w:t>
      </w:r>
      <w:r w:rsidR="00792197" w:rsidRPr="009D568B">
        <w:rPr>
          <w:rFonts w:ascii="Liberation Serif" w:hAnsi="Liberation Serif" w:cs="Liberation Serif"/>
        </w:rPr>
        <w:t>телю</w:t>
      </w:r>
      <w:r w:rsidR="003E6E40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объема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мощности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нерегулируемой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цене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расчетный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период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(</w:t>
      </w:r>
      <w:r w:rsidR="00645DC2" w:rsidRPr="009D568B">
        <w:rPr>
          <w:rFonts w:ascii="Liberation Serif" w:hAnsi="Liberation Serif" w:cs="Liberation Serif"/>
          <w:lang w:val="en-US"/>
        </w:rPr>
        <w:t>m</w:t>
      </w:r>
      <w:r w:rsidR="00645DC2" w:rsidRPr="009D568B">
        <w:rPr>
          <w:rFonts w:ascii="Liberation Serif" w:hAnsi="Liberation Serif" w:cs="Liberation Serif"/>
        </w:rPr>
        <w:t>),</w:t>
      </w:r>
      <w:r w:rsidR="00741E8C" w:rsidRPr="009D568B">
        <w:rPr>
          <w:rFonts w:ascii="Liberation Serif" w:hAnsi="Liberation Serif" w:cs="Liberation Serif"/>
        </w:rPr>
        <w:t xml:space="preserve">  </w:t>
      </w:r>
      <w:r w:rsidR="00645DC2" w:rsidRPr="009D568B">
        <w:rPr>
          <w:rFonts w:ascii="Liberation Serif" w:hAnsi="Liberation Serif" w:cs="Liberation Serif"/>
        </w:rPr>
        <w:t>рублей/МВт;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  <w:position w:val="-12"/>
        </w:rPr>
        <w:object w:dxaOrig="1040" w:dyaOrig="440">
          <v:shape id="_x0000_i1058" type="#_x0000_t75" style="width:51.75pt;height:21.75pt" o:ole="">
            <v:imagedata r:id="rId88" o:title=""/>
          </v:shape>
          <o:OLEObject Type="Embed" ProgID="Equation.3" ShapeID="_x0000_i1058" DrawAspect="Content" ObjectID="_1789553216" r:id="rId89"/>
        </w:objec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средневзвешенная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нерегулируемая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мощность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оптовом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рынке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расчетный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период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(m),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определенная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коммерческим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оператором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отношении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Гарант</w:t>
      </w:r>
      <w:r w:rsidRPr="009D568B">
        <w:rPr>
          <w:rFonts w:ascii="Liberation Serif" w:hAnsi="Liberation Serif" w:cs="Liberation Serif"/>
        </w:rPr>
        <w:t>ирующего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поставщика</w:t>
      </w:r>
      <w:r w:rsidR="00507070" w:rsidRPr="009D568B">
        <w:rPr>
          <w:rFonts w:ascii="Liberation Serif" w:hAnsi="Liberation Serif" w:cs="Liberation Serif"/>
        </w:rPr>
        <w:t xml:space="preserve"> и опубликованная на официальном сайте коммерческого оператора в сети Интернет,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рублей/МВт;</w:t>
      </w:r>
    </w:p>
    <w:p w:rsidR="00A14CDD" w:rsidRPr="009D568B" w:rsidRDefault="00A14CDD" w:rsidP="00A14CDD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  <w:noProof/>
        </w:rPr>
        <w:drawing>
          <wp:inline distT="0" distB="0" distL="0" distR="0">
            <wp:extent cx="400050" cy="255588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855" cy="25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568B">
        <w:rPr>
          <w:rFonts w:ascii="Liberation Serif" w:hAnsi="Liberation Serif" w:cs="Liberation Serif"/>
        </w:rPr>
        <w:t xml:space="preserve"> - сбытовая надбавка гарантирующего поставщика, учитываемая в стоимости мощности и определяемая в отношении расчетного периода (m) и n-й группы (подгруппы) потребителей для третьей - шестой ценовых категорий в соответствии с </w:t>
      </w:r>
      <w:hyperlink r:id="rId90" w:history="1">
        <w:r w:rsidRPr="009D568B">
          <w:rPr>
            <w:rStyle w:val="afa"/>
            <w:rFonts w:ascii="Liberation Serif" w:hAnsi="Liberation Serif" w:cs="Liberation Serif"/>
          </w:rPr>
          <w:t>Основами</w:t>
        </w:r>
      </w:hyperlink>
      <w:r w:rsidRPr="009D568B">
        <w:rPr>
          <w:rFonts w:ascii="Liberation Serif" w:hAnsi="Liberation Serif" w:cs="Liberation Serif"/>
        </w:rPr>
        <w:t xml:space="preserve"> ценообразования в области регулируемых цен (тарифов) в электроэнергетике, рублей/МВт.</w:t>
      </w:r>
    </w:p>
    <w:p w:rsidR="00A14CDD" w:rsidRPr="009D568B" w:rsidRDefault="00A14CDD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741E8C" w:rsidRPr="009D568B" w:rsidRDefault="00741E8C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741E8C" w:rsidRPr="009D568B" w:rsidRDefault="00741E8C" w:rsidP="00741E8C">
      <w:pPr>
        <w:pStyle w:val="a5"/>
        <w:numPr>
          <w:ilvl w:val="0"/>
          <w:numId w:val="2"/>
        </w:numPr>
        <w:tabs>
          <w:tab w:val="left" w:pos="426"/>
          <w:tab w:val="left" w:pos="602"/>
          <w:tab w:val="left" w:pos="993"/>
        </w:tabs>
        <w:jc w:val="both"/>
        <w:rPr>
          <w:rFonts w:ascii="Liberation Serif" w:hAnsi="Liberation Serif" w:cs="Liberation Serif"/>
          <w:b/>
        </w:rPr>
      </w:pPr>
      <w:r w:rsidRPr="009D568B">
        <w:rPr>
          <w:rFonts w:ascii="Liberation Serif" w:hAnsi="Liberation Serif" w:cs="Liberation Serif"/>
          <w:b/>
        </w:rPr>
        <w:t>Шестая ценовая категория.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</w:rPr>
        <w:t>Предельный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уровень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нерегулируемых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шестой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ценовой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категории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состоит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из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ставок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электрическую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ставок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мощность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определяется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Гарант</w:t>
      </w:r>
      <w:r w:rsidRPr="009D568B">
        <w:rPr>
          <w:rFonts w:ascii="Liberation Serif" w:hAnsi="Liberation Serif" w:cs="Liberation Serif"/>
        </w:rPr>
        <w:t>ирующим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поставщиком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формулам: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1E7D36" w:rsidRPr="009D568B" w:rsidRDefault="00F12C56" w:rsidP="00844937">
      <w:pPr>
        <w:tabs>
          <w:tab w:val="left" w:pos="426"/>
          <w:tab w:val="left" w:pos="602"/>
          <w:tab w:val="left" w:pos="993"/>
        </w:tabs>
        <w:ind w:firstLine="567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n</m:t>
            </m:r>
            <m:r>
              <w:rPr>
                <w:rFonts w:ascii="Cambria Math" w:hAnsi="Cambria Math" w:cs="Liberation Serif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ПУНЦЭМ,Э1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СВНЦЭ, РСВ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СЕТ, П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ПУ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m,n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СН, Э1</m:t>
            </m:r>
          </m:sup>
        </m:sSubSup>
      </m:oMath>
      <w:r w:rsidR="00844937" w:rsidRPr="009D568B">
        <w:rPr>
          <w:rFonts w:ascii="Liberation Serif" w:hAnsi="Liberation Serif" w:cs="Liberation Serif"/>
          <w:sz w:val="28"/>
        </w:rPr>
        <w:t>,     (14)</w:t>
      </w:r>
    </w:p>
    <w:p w:rsidR="00844937" w:rsidRPr="009D568B" w:rsidRDefault="00844937" w:rsidP="00741E8C">
      <w:pPr>
        <w:tabs>
          <w:tab w:val="left" w:pos="426"/>
          <w:tab w:val="left" w:pos="602"/>
          <w:tab w:val="left" w:pos="993"/>
          <w:tab w:val="right" w:pos="8160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844937" w:rsidRPr="009D568B" w:rsidRDefault="00F12C56" w:rsidP="00B538A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Э2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СВНЦЭ,+</m:t>
            </m:r>
          </m:sup>
        </m:sSubSup>
      </m:oMath>
      <w:r w:rsidR="00B538AC" w:rsidRPr="009D568B">
        <w:rPr>
          <w:rFonts w:ascii="Liberation Serif" w:hAnsi="Liberation Serif" w:cs="Liberation Serif"/>
          <w:sz w:val="28"/>
        </w:rPr>
        <w:t xml:space="preserve"> + </w:t>
      </w:r>
      <w:r w:rsidR="00B538AC" w:rsidRPr="009D568B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500684" cy="295275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382" cy="297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4937" w:rsidRPr="009D568B">
        <w:rPr>
          <w:rFonts w:ascii="Liberation Serif" w:hAnsi="Liberation Serif" w:cs="Liberation Serif"/>
          <w:sz w:val="28"/>
        </w:rPr>
        <w:t>,   (15)</w:t>
      </w:r>
    </w:p>
    <w:p w:rsidR="00844937" w:rsidRPr="009D568B" w:rsidRDefault="00844937" w:rsidP="00741E8C">
      <w:pPr>
        <w:tabs>
          <w:tab w:val="left" w:pos="426"/>
          <w:tab w:val="left" w:pos="602"/>
          <w:tab w:val="left" w:pos="993"/>
          <w:tab w:val="right" w:pos="8160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844937" w:rsidRPr="009D568B" w:rsidRDefault="00F12C56" w:rsidP="00B538A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Э3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СВНЦЭ,-</m:t>
            </m:r>
          </m:sup>
        </m:sSubSup>
      </m:oMath>
      <w:r w:rsidR="00844937" w:rsidRPr="009D568B">
        <w:rPr>
          <w:rFonts w:ascii="Liberation Serif" w:hAnsi="Liberation Serif" w:cs="Liberation Serif"/>
          <w:sz w:val="28"/>
        </w:rPr>
        <w:t xml:space="preserve"> </w:t>
      </w:r>
      <w:r w:rsidR="00B538AC" w:rsidRPr="009D568B">
        <w:rPr>
          <w:rFonts w:ascii="Liberation Serif" w:hAnsi="Liberation Serif" w:cs="Liberation Serif"/>
          <w:sz w:val="28"/>
        </w:rPr>
        <w:t xml:space="preserve">+ </w:t>
      </w:r>
      <w:r w:rsidR="00B538AC" w:rsidRPr="009D568B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500684" cy="295275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7" cy="29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4937" w:rsidRPr="009D568B">
        <w:rPr>
          <w:rFonts w:ascii="Liberation Serif" w:hAnsi="Liberation Serif" w:cs="Liberation Serif"/>
          <w:sz w:val="28"/>
        </w:rPr>
        <w:t xml:space="preserve">,    </w:t>
      </w:r>
      <w:r w:rsidR="00844937" w:rsidRPr="009D568B">
        <w:rPr>
          <w:rFonts w:ascii="Liberation Serif" w:hAnsi="Liberation Serif" w:cs="Liberation Serif"/>
          <w:sz w:val="28"/>
          <w:szCs w:val="28"/>
        </w:rPr>
        <w:t>(16)</w:t>
      </w:r>
    </w:p>
    <w:p w:rsidR="00844937" w:rsidRPr="009D568B" w:rsidRDefault="00844937" w:rsidP="00844937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844937" w:rsidRPr="009D568B" w:rsidRDefault="00F12C56" w:rsidP="00B538A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Э4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Liberation Serif"/>
                <w:sz w:val="28"/>
              </w:rPr>
            </m:ctrlPr>
          </m:dPr>
          <m:e>
            <m:sSubSup>
              <m:sSubSupPr>
                <m:ctrlPr>
                  <w:rPr>
                    <w:rFonts w:ascii="Cambria Math" w:hAnsi="Cambria Math" w:cs="Liberation Serif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 w:cs="Liberation Serif"/>
                    <w:sz w:val="28"/>
                  </w:rPr>
                  <m:t>Ц</m:t>
                </m:r>
              </m:e>
              <m:sub>
                <m:r>
                  <w:rPr>
                    <w:rFonts w:ascii="Cambria Math" w:hAnsi="Cambria Math" w:cs="Liberation Serif"/>
                    <w:sz w:val="28"/>
                  </w:rPr>
                  <m:t>m</m:t>
                </m:r>
              </m:sub>
              <m:sup>
                <m:r>
                  <w:rPr>
                    <w:rFonts w:ascii="Cambria Math" w:hAnsi="Cambria Math" w:cs="Liberation Serif"/>
                    <w:sz w:val="28"/>
                  </w:rPr>
                  <m:t>РСВ, небаланс</m:t>
                </m:r>
              </m:sup>
            </m:sSubSup>
          </m:e>
        </m:d>
      </m:oMath>
      <w:r w:rsidR="00844937" w:rsidRPr="009D568B">
        <w:rPr>
          <w:rFonts w:ascii="Liberation Serif" w:hAnsi="Liberation Serif" w:cs="Liberation Serif"/>
          <w:sz w:val="28"/>
        </w:rPr>
        <w:t xml:space="preserve">  </w:t>
      </w:r>
      <w:r w:rsidR="00B538AC" w:rsidRPr="009D568B">
        <w:rPr>
          <w:rFonts w:ascii="Liberation Serif" w:hAnsi="Liberation Serif" w:cs="Liberation Serif"/>
          <w:sz w:val="28"/>
        </w:rPr>
        <w:t xml:space="preserve">+ </w:t>
      </w:r>
      <w:r w:rsidR="00B538AC" w:rsidRPr="009D568B">
        <w:rPr>
          <w:rFonts w:ascii="Liberation Serif" w:hAnsi="Liberation Serif" w:cs="Liberation Serif"/>
          <w:b/>
          <w:sz w:val="36"/>
        </w:rPr>
        <w:t>|</w:t>
      </w:r>
      <w:r w:rsidR="00B538AC" w:rsidRPr="009D568B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457200" cy="269631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29" cy="271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38AC" w:rsidRPr="009D568B">
        <w:rPr>
          <w:rFonts w:ascii="Liberation Serif" w:hAnsi="Liberation Serif" w:cs="Liberation Serif"/>
          <w:b/>
          <w:sz w:val="36"/>
        </w:rPr>
        <w:t>|</w:t>
      </w:r>
      <w:r w:rsidR="00844937" w:rsidRPr="009D568B">
        <w:rPr>
          <w:rFonts w:ascii="Liberation Serif" w:hAnsi="Liberation Serif" w:cs="Liberation Serif"/>
        </w:rPr>
        <w:t xml:space="preserve">,  </w:t>
      </w:r>
      <w:r w:rsidR="00844937" w:rsidRPr="009D568B">
        <w:rPr>
          <w:rFonts w:ascii="Liberation Serif" w:hAnsi="Liberation Serif" w:cs="Liberation Serif"/>
          <w:sz w:val="28"/>
          <w:szCs w:val="28"/>
        </w:rPr>
        <w:t xml:space="preserve">  (17)</w:t>
      </w:r>
    </w:p>
    <w:p w:rsidR="00844937" w:rsidRPr="009D568B" w:rsidRDefault="00844937" w:rsidP="00844937">
      <w:pPr>
        <w:tabs>
          <w:tab w:val="left" w:pos="426"/>
          <w:tab w:val="left" w:pos="602"/>
          <w:tab w:val="left" w:pos="993"/>
          <w:tab w:val="right" w:pos="6840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844937" w:rsidRPr="009D568B" w:rsidRDefault="00844937" w:rsidP="00844937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844937" w:rsidRPr="009D568B" w:rsidRDefault="00F12C56" w:rsidP="000D0DA8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8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Э5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Liberation Serif"/>
                <w:sz w:val="28"/>
              </w:rPr>
            </m:ctrlPr>
          </m:dPr>
          <m:e>
            <m:sSubSup>
              <m:sSubSupPr>
                <m:ctrlPr>
                  <w:rPr>
                    <w:rFonts w:ascii="Cambria Math" w:hAnsi="Cambria Math" w:cs="Liberation Serif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 w:cs="Liberation Serif"/>
                    <w:sz w:val="28"/>
                  </w:rPr>
                  <m:t>Ц</m:t>
                </m:r>
              </m:e>
              <m:sub>
                <m:r>
                  <w:rPr>
                    <w:rFonts w:ascii="Cambria Math" w:hAnsi="Cambria Math" w:cs="Liberation Serif"/>
                    <w:sz w:val="28"/>
                  </w:rPr>
                  <m:t>m</m:t>
                </m:r>
              </m:sub>
              <m:sup>
                <m:r>
                  <w:rPr>
                    <w:rFonts w:ascii="Cambria Math" w:hAnsi="Cambria Math" w:cs="Liberation Serif"/>
                    <w:sz w:val="28"/>
                  </w:rPr>
                  <m:t>БР, небаланс</m:t>
                </m:r>
              </m:sup>
            </m:sSubSup>
          </m:e>
        </m:d>
      </m:oMath>
      <w:r w:rsidR="00B538AC" w:rsidRPr="009D568B">
        <w:rPr>
          <w:rFonts w:ascii="Liberation Serif" w:hAnsi="Liberation Serif" w:cs="Liberation Serif"/>
          <w:sz w:val="28"/>
        </w:rPr>
        <w:t xml:space="preserve"> + </w:t>
      </w:r>
      <w:r w:rsidR="00B538AC" w:rsidRPr="009D568B">
        <w:rPr>
          <w:rFonts w:ascii="Liberation Serif" w:hAnsi="Liberation Serif" w:cs="Liberation Serif"/>
          <w:b/>
          <w:sz w:val="36"/>
        </w:rPr>
        <w:t>|</w:t>
      </w:r>
      <w:r w:rsidR="000D0DA8" w:rsidRPr="009D568B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438150" cy="279929"/>
            <wp:effectExtent l="0" t="0" r="0" b="635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48" cy="28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38AC" w:rsidRPr="009D568B">
        <w:rPr>
          <w:rFonts w:ascii="Liberation Serif" w:hAnsi="Liberation Serif" w:cs="Liberation Serif"/>
          <w:b/>
          <w:sz w:val="36"/>
        </w:rPr>
        <w:t>|</w:t>
      </w:r>
      <w:r w:rsidR="00844937" w:rsidRPr="009D568B">
        <w:rPr>
          <w:rFonts w:ascii="Liberation Serif" w:hAnsi="Liberation Serif" w:cs="Liberation Serif"/>
          <w:sz w:val="28"/>
        </w:rPr>
        <w:t>,   (18)</w:t>
      </w:r>
    </w:p>
    <w:p w:rsidR="00844937" w:rsidRPr="009D568B" w:rsidRDefault="00844937" w:rsidP="00844937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844937" w:rsidRPr="009D568B" w:rsidRDefault="00F12C56" w:rsidP="00844937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М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СВНЦМ</m:t>
            </m:r>
          </m:sup>
        </m:sSubSup>
      </m:oMath>
      <w:r w:rsidR="000D0DA8" w:rsidRPr="009D568B">
        <w:rPr>
          <w:rFonts w:ascii="Liberation Serif" w:hAnsi="Liberation Serif" w:cs="Liberation Serif"/>
          <w:sz w:val="28"/>
        </w:rPr>
        <w:t xml:space="preserve"> + </w:t>
      </w:r>
      <w:r w:rsidR="000D0DA8" w:rsidRPr="009D568B">
        <w:rPr>
          <w:rFonts w:ascii="Liberation Serif" w:hAnsi="Liberation Serif" w:cs="Liberation Serif"/>
          <w:noProof/>
          <w:sz w:val="28"/>
        </w:rPr>
        <w:drawing>
          <wp:inline distT="0" distB="0" distL="0" distR="0">
            <wp:extent cx="466090" cy="295275"/>
            <wp:effectExtent l="0" t="0" r="0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488" cy="298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4937" w:rsidRPr="009D568B">
        <w:rPr>
          <w:rFonts w:ascii="Liberation Serif" w:hAnsi="Liberation Serif" w:cs="Liberation Serif"/>
          <w:sz w:val="28"/>
        </w:rPr>
        <w:t>,    (19)</w:t>
      </w:r>
    </w:p>
    <w:p w:rsidR="00844937" w:rsidRPr="009D568B" w:rsidRDefault="00844937" w:rsidP="00741E8C">
      <w:pPr>
        <w:tabs>
          <w:tab w:val="left" w:pos="426"/>
          <w:tab w:val="left" w:pos="602"/>
          <w:tab w:val="left" w:pos="993"/>
          <w:tab w:val="right" w:pos="8160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844937" w:rsidRPr="009D568B" w:rsidRDefault="00F12C56" w:rsidP="00741E8C">
      <w:pPr>
        <w:tabs>
          <w:tab w:val="left" w:pos="426"/>
          <w:tab w:val="left" w:pos="602"/>
          <w:tab w:val="left" w:pos="993"/>
          <w:tab w:val="right" w:pos="8160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j,m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С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j,m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</m:t>
            </m:r>
            <m:r>
              <w:rPr>
                <w:rFonts w:ascii="Cambria Math" w:hAnsi="Cambria Math" w:cs="Liberation Serif"/>
                <w:sz w:val="28"/>
              </w:rPr>
              <m:t>ЕТ,С</m:t>
            </m:r>
          </m:sup>
        </m:sSubSup>
      </m:oMath>
      <w:r w:rsidR="00844937" w:rsidRPr="009D568B">
        <w:rPr>
          <w:rFonts w:ascii="Liberation Serif" w:hAnsi="Liberation Serif" w:cs="Liberation Serif"/>
          <w:sz w:val="28"/>
        </w:rPr>
        <w:t xml:space="preserve">, </w:t>
      </w:r>
      <w:r w:rsidR="000D0DA8" w:rsidRPr="009D568B">
        <w:rPr>
          <w:rFonts w:ascii="Liberation Serif" w:hAnsi="Liberation Serif" w:cs="Liberation Serif"/>
          <w:sz w:val="28"/>
        </w:rPr>
        <w:t xml:space="preserve">   </w:t>
      </w:r>
      <w:r w:rsidR="00844937" w:rsidRPr="009D568B">
        <w:rPr>
          <w:rFonts w:ascii="Liberation Serif" w:hAnsi="Liberation Serif" w:cs="Liberation Serif"/>
          <w:sz w:val="28"/>
        </w:rPr>
        <w:t>(20)</w:t>
      </w:r>
    </w:p>
    <w:p w:rsidR="00844937" w:rsidRPr="009D568B" w:rsidRDefault="00844937" w:rsidP="00741E8C">
      <w:pPr>
        <w:tabs>
          <w:tab w:val="left" w:pos="426"/>
          <w:tab w:val="left" w:pos="602"/>
          <w:tab w:val="left" w:pos="993"/>
          <w:tab w:val="right" w:pos="8160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</w:rPr>
        <w:t>где:</w:t>
      </w:r>
    </w:p>
    <w:p w:rsidR="00645DC2" w:rsidRPr="009D568B" w:rsidRDefault="00F12C56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n</m:t>
            </m:r>
            <m:r>
              <w:rPr>
                <w:rFonts w:ascii="Cambria Math" w:hAnsi="Cambria Math" w:cs="Liberation Serif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ПУНЦЭМ,Э1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,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ПУНЦЭМ,Э2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 xml:space="preserve">, 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ПУНЦЭМ,Э3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 xml:space="preserve">, 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ПУНЦЭМ,Э4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 xml:space="preserve">, 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ПУНЦЭМ,Э5</m:t>
            </m:r>
          </m:sup>
        </m:sSubSup>
      </m:oMath>
      <w:r w:rsidR="00844937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ставки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электрическую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энергию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предельного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уровня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нерегулируемых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цен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шестой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ценовой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645DC2" w:rsidRPr="009D568B">
        <w:rPr>
          <w:rFonts w:ascii="Liberation Serif" w:hAnsi="Liberation Serif" w:cs="Liberation Serif"/>
        </w:rPr>
        <w:t>категории;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  <w:position w:val="-16"/>
        </w:rPr>
        <w:object w:dxaOrig="1359" w:dyaOrig="480">
          <v:shape id="_x0000_i1059" type="#_x0000_t75" style="width:68.25pt;height:24pt" o:ole="">
            <v:imagedata r:id="rId96" o:title=""/>
          </v:shape>
          <o:OLEObject Type="Embed" ProgID="Equation.3" ShapeID="_x0000_i1059" DrawAspect="Content" ObjectID="_1789553217" r:id="rId97"/>
        </w:objec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ставка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электрическую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предельного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уровня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нерегулируемых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определяемая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Гарант</w:t>
      </w:r>
      <w:r w:rsidRPr="009D568B">
        <w:rPr>
          <w:rFonts w:ascii="Liberation Serif" w:hAnsi="Liberation Serif" w:cs="Liberation Serif"/>
        </w:rPr>
        <w:t>ирующим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поставщиком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Потреби</w:t>
      </w:r>
      <w:r w:rsidRPr="009D568B">
        <w:rPr>
          <w:rFonts w:ascii="Liberation Serif" w:hAnsi="Liberation Serif" w:cs="Liberation Serif"/>
        </w:rPr>
        <w:t>телей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рассчитывающихся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шестой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ценовой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категории,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рамках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которой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ставка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электрическую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нерегулируемой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цены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применяется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фактически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поставленному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Потреби</w:t>
      </w:r>
      <w:r w:rsidRPr="009D568B">
        <w:rPr>
          <w:rFonts w:ascii="Liberation Serif" w:hAnsi="Liberation Serif" w:cs="Liberation Serif"/>
        </w:rPr>
        <w:t>телю,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принадлежащему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n-й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группе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(подгруппе)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Потреби</w:t>
      </w:r>
      <w:r w:rsidRPr="009D568B">
        <w:rPr>
          <w:rFonts w:ascii="Liberation Serif" w:hAnsi="Liberation Serif" w:cs="Liberation Serif"/>
        </w:rPr>
        <w:t>телей,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почасовому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объему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покупки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нерегулируемой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j-м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уровне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напряжения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час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(h)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периода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(m),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рублей/МВт∙ч;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  <w:position w:val="-18"/>
        </w:rPr>
        <w:object w:dxaOrig="1420" w:dyaOrig="499">
          <v:shape id="_x0000_i1060" type="#_x0000_t75" style="width:71.25pt;height:24.75pt" o:ole="">
            <v:imagedata r:id="rId98" o:title=""/>
          </v:shape>
          <o:OLEObject Type="Embed" ProgID="Equation.3" ShapeID="_x0000_i1060" DrawAspect="Content" ObjectID="_1789553218" r:id="rId99"/>
        </w:objec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дифференцированная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часам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периода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нерегулируемая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электрическую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оптовом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рынке,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определяемая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коммерческим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оператором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оптового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рынка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результатам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конкурентного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отбора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ценовых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заявок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сутки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вперед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отношении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поставляемого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час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(h)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периода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(m)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объема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энергии,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рублей/МВт∙ч;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  <w:position w:val="-18"/>
        </w:rPr>
        <w:object w:dxaOrig="900" w:dyaOrig="499">
          <v:shape id="_x0000_i1061" type="#_x0000_t75" style="width:45pt;height:24.75pt" o:ole="">
            <v:imagedata r:id="rId100" o:title=""/>
          </v:shape>
          <o:OLEObject Type="Embed" ProgID="Equation.3" ShapeID="_x0000_i1061" DrawAspect="Content" ObjectID="_1789553219" r:id="rId101"/>
        </w:objec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дифференцированная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уровням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напряжения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ставка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определения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расходов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оплату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нормативных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технологических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потерь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электрических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сетях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тарифа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услуги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передаче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lastRenderedPageBreak/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энергии,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определяемая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органом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исполнительной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власти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субъекта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Российской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Федерации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области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регулирования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тарифов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отношении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периода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(m)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j-го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уровня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напряжения,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рублей/МВт∙ч;</w:t>
      </w:r>
    </w:p>
    <w:p w:rsidR="00BB777E" w:rsidRPr="009D568B" w:rsidRDefault="00645DC2" w:rsidP="00BB777E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  <w:position w:val="-12"/>
        </w:rPr>
        <w:object w:dxaOrig="580" w:dyaOrig="440">
          <v:shape id="_x0000_i1062" type="#_x0000_t75" style="width:29.25pt;height:21.75pt" o:ole="">
            <v:imagedata r:id="rId102" o:title=""/>
          </v:shape>
          <o:OLEObject Type="Embed" ProgID="Equation.3" ShapeID="_x0000_i1062" DrawAspect="Content" ObjectID="_1789553220" r:id="rId103"/>
        </w:objec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BB777E" w:rsidRPr="009D568B">
        <w:rPr>
          <w:rFonts w:ascii="Liberation Serif" w:hAnsi="Liberation Serif" w:cs="Liberation Serif"/>
        </w:rPr>
        <w:t>плата за иные услуги, оказание которых является неотъемлемой частью процесса поставки электрической энергии Потребителям, рассчитываемая в отношении расчетного периода (m), рублей/МВт∙ч;</w:t>
      </w:r>
    </w:p>
    <w:p w:rsidR="00645DC2" w:rsidRPr="009D568B" w:rsidRDefault="00F12C56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m,n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СН, Э1</m:t>
            </m:r>
          </m:sup>
        </m:sSubSup>
      </m:oMath>
      <w:r w:rsidR="00741E8C" w:rsidRPr="009D568B">
        <w:rPr>
          <w:rFonts w:ascii="Liberation Serif" w:hAnsi="Liberation Serif" w:cs="Liberation Serif"/>
        </w:rPr>
        <w:t xml:space="preserve"> </w:t>
      </w:r>
      <w:r w:rsidR="00BF34AA" w:rsidRPr="009D568B">
        <w:rPr>
          <w:rFonts w:ascii="Liberation Serif" w:hAnsi="Liberation Serif" w:cs="Liberation Serif"/>
        </w:rPr>
        <w:t>- сбытовая надбавка гарантирующего поставщика, учитываемая в стоимости электрической энергии и установленная в отношении расчетного периода (m) и n-й группы (подгруппы) потребителей в соответствии с Основами ценообразования в области регулируемых цен (тарифов) в электроэнергетике, рублей/МВт·ч;</w:t>
      </w:r>
    </w:p>
    <w:p w:rsidR="0004514E" w:rsidRPr="009D568B" w:rsidRDefault="00F12C56" w:rsidP="0004514E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Э2</m:t>
            </m:r>
          </m:sup>
        </m:sSubSup>
      </m:oMath>
      <w:r w:rsidR="0004514E" w:rsidRPr="009D568B">
        <w:rPr>
          <w:rFonts w:ascii="Liberation Serif" w:hAnsi="Liberation Serif" w:cs="Liberation Serif"/>
          <w:sz w:val="28"/>
        </w:rPr>
        <w:t xml:space="preserve"> - </w:t>
      </w:r>
      <w:r w:rsidR="0004514E" w:rsidRPr="009D568B">
        <w:rPr>
          <w:rFonts w:ascii="Liberation Serif" w:hAnsi="Liberation Serif" w:cs="Liberation Serif"/>
        </w:rPr>
        <w:t xml:space="preserve">ставка за электрическую энергию предельного уровня нерегулируемых цен для </w:t>
      </w:r>
      <w:r w:rsidR="00930E77" w:rsidRPr="009D568B">
        <w:rPr>
          <w:rFonts w:ascii="Liberation Serif" w:hAnsi="Liberation Serif" w:cs="Liberation Serif"/>
        </w:rPr>
        <w:t>шестой</w:t>
      </w:r>
      <w:r w:rsidR="0004514E" w:rsidRPr="009D568B">
        <w:rPr>
          <w:rFonts w:ascii="Liberation Serif" w:hAnsi="Liberation Serif" w:cs="Liberation Serif"/>
        </w:rPr>
        <w:t xml:space="preserve"> ценовой категории, в рамках которой ставка за электрическую энергию нерегулируемой цены применяется к величине превышения фактического почасового объема покупки электрической энергии над соответствующим плановым почасовым объемом Потребителя  за расчетный период (m), определяемая Гарантирующим поставщиком в отношении часа (h) расчетного периода (m), рублей/МВт·ч;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  <w:position w:val="-18"/>
        </w:rPr>
        <w:object w:dxaOrig="1160" w:dyaOrig="499">
          <v:shape id="_x0000_i1063" type="#_x0000_t75" style="width:57.75pt;height:24.75pt" o:ole="">
            <v:imagedata r:id="rId104" o:title=""/>
          </v:shape>
          <o:OLEObject Type="Embed" ProgID="Equation.3" ShapeID="_x0000_i1063" DrawAspect="Content" ObjectID="_1789553221" r:id="rId105"/>
        </w:objec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дифференцированная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часам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периода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нерегулируемая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электрическую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оптовом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рынке,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определяемая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коммерческим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оператором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оптового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рынка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результатам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конкурентного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отбора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заявок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балансирования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системы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отношении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объема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превышения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фактического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потребления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над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плановым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потреблением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час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(h)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периода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(m)</w:t>
      </w:r>
      <w:r w:rsidR="00630CAB" w:rsidRPr="009D568B">
        <w:rPr>
          <w:rFonts w:ascii="Liberation Serif" w:hAnsi="Liberation Serif" w:cs="Liberation Serif"/>
        </w:rPr>
        <w:t xml:space="preserve"> и опубликованная на официальном сайте коммерческого оператора в сети Интернет,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рублей/МВт·ч;</w:t>
      </w:r>
    </w:p>
    <w:p w:rsidR="000D0DA8" w:rsidRPr="009D568B" w:rsidRDefault="000D0DA8" w:rsidP="000D0DA8">
      <w:pPr>
        <w:autoSpaceDE w:val="0"/>
        <w:autoSpaceDN w:val="0"/>
        <w:adjustRightInd w:val="0"/>
        <w:ind w:firstLine="540"/>
        <w:jc w:val="both"/>
        <w:rPr>
          <w:rFonts w:ascii="Liberation Serif" w:eastAsia="Calibri" w:hAnsi="Liberation Serif" w:cs="Liberation Serif"/>
        </w:rPr>
      </w:pPr>
      <w:r w:rsidRPr="009D568B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516835" cy="30480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71" cy="305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568B">
        <w:rPr>
          <w:rFonts w:ascii="Liberation Serif" w:eastAsia="Calibri" w:hAnsi="Liberation Serif" w:cs="Liberation Serif"/>
        </w:rPr>
        <w:t xml:space="preserve"> - сбытовая надбавка гарантирующего поставщика, учитываемая в стоимости электрической энергии в ставке </w:t>
      </w:r>
      <w:r w:rsidRPr="009D568B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860977" cy="314325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1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870" cy="315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568B">
        <w:rPr>
          <w:rFonts w:ascii="Liberation Serif" w:eastAsia="Calibri" w:hAnsi="Liberation Serif" w:cs="Liberation Serif"/>
        </w:rPr>
        <w:t xml:space="preserve"> и определяемая в отношении часа (h) расчетного периода (m) и n-й группы (подгруппы) потребителей для пятой и шестой ценовых категорий в соответствии с </w:t>
      </w:r>
      <w:hyperlink r:id="rId107" w:history="1">
        <w:r w:rsidRPr="009D568B">
          <w:rPr>
            <w:rFonts w:ascii="Liberation Serif" w:eastAsia="Calibri" w:hAnsi="Liberation Serif" w:cs="Liberation Serif"/>
            <w:color w:val="0000FF"/>
          </w:rPr>
          <w:t>Основами</w:t>
        </w:r>
      </w:hyperlink>
      <w:r w:rsidRPr="009D568B">
        <w:rPr>
          <w:rFonts w:ascii="Liberation Serif" w:eastAsia="Calibri" w:hAnsi="Liberation Serif" w:cs="Liberation Serif"/>
        </w:rPr>
        <w:t xml:space="preserve"> ценообразования в области регулируемых цен (тарифов) в электроэнергетике, рублей/МВт·ч;</w:t>
      </w:r>
    </w:p>
    <w:p w:rsidR="0004514E" w:rsidRPr="009D568B" w:rsidRDefault="00F12C56" w:rsidP="0004514E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Э3</m:t>
            </m:r>
          </m:sup>
        </m:sSubSup>
      </m:oMath>
      <w:r w:rsidR="0004514E" w:rsidRPr="009D568B">
        <w:rPr>
          <w:rFonts w:ascii="Liberation Serif" w:hAnsi="Liberation Serif" w:cs="Liberation Serif"/>
        </w:rPr>
        <w:t xml:space="preserve"> - ставка за электрическую энергию предельного уровня нерегулируемых цен для пятой ценовой категории, в рамках которой ставка за электрическую энергию нерегулируемой цены применяется к величине превышения планового почасового объема покупки электрической энергии над соответствующим фактическим почасовым объемом Потребителя за расчетный период (m), определяемая Гарантирующим поставщиком в отношении часа (h) расчетного периода (m), рублей/МВт·ч;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  <w:position w:val="-18"/>
        </w:rPr>
        <w:object w:dxaOrig="1160" w:dyaOrig="499">
          <v:shape id="_x0000_i1064" type="#_x0000_t75" style="width:57.75pt;height:24.75pt" o:ole="">
            <v:imagedata r:id="rId108" o:title=""/>
          </v:shape>
          <o:OLEObject Type="Embed" ProgID="Equation.3" ShapeID="_x0000_i1064" DrawAspect="Content" ObjectID="_1789553222" r:id="rId109"/>
        </w:objec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дифференцированная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часам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периода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нерегулируемая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электрическую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оптовом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рынке,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определяемая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коммерческим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оператором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оптового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рынка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результатам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конкурентного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отбора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заявок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балансирования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системы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отношении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объема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превышения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планового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потребления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над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фактическим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потреблением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час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(h)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периода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(m)</w:t>
      </w:r>
      <w:r w:rsidR="00630CAB" w:rsidRPr="009D568B">
        <w:rPr>
          <w:rFonts w:ascii="Liberation Serif" w:hAnsi="Liberation Serif" w:cs="Liberation Serif"/>
        </w:rPr>
        <w:t xml:space="preserve"> и опубликованная на официальном сайте коммерческого оператора в сети Интернет,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рублей/МВт·ч;</w:t>
      </w:r>
    </w:p>
    <w:p w:rsidR="000D0DA8" w:rsidRPr="009D568B" w:rsidRDefault="000D0DA8" w:rsidP="000D0DA8">
      <w:pPr>
        <w:autoSpaceDE w:val="0"/>
        <w:autoSpaceDN w:val="0"/>
        <w:adjustRightInd w:val="0"/>
        <w:ind w:firstLine="540"/>
        <w:jc w:val="both"/>
        <w:rPr>
          <w:rFonts w:ascii="Liberation Serif" w:eastAsia="Calibri" w:hAnsi="Liberation Serif" w:cs="Liberation Serif"/>
        </w:rPr>
      </w:pPr>
      <w:r w:rsidRPr="009D568B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516835" cy="304800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58" cy="305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568B">
        <w:rPr>
          <w:rFonts w:ascii="Liberation Serif" w:eastAsia="Calibri" w:hAnsi="Liberation Serif" w:cs="Liberation Serif"/>
        </w:rPr>
        <w:t xml:space="preserve"> - сбытовая надбавка гарантирующего поставщика, учитываемая в стоимости электрической энергии в ставке </w:t>
      </w:r>
      <w:r w:rsidRPr="009D568B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808797" cy="295275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900" cy="295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568B">
        <w:rPr>
          <w:rFonts w:ascii="Liberation Serif" w:eastAsia="Calibri" w:hAnsi="Liberation Serif" w:cs="Liberation Serif"/>
        </w:rPr>
        <w:t xml:space="preserve"> и определяемая в отношении часа (h) расчетного периода (m) и n-й группы (подгруппы) потребителей для пятой и шестой ценовых категорий в соответствии с </w:t>
      </w:r>
      <w:hyperlink r:id="rId111" w:history="1">
        <w:r w:rsidRPr="009D568B">
          <w:rPr>
            <w:rFonts w:ascii="Liberation Serif" w:eastAsia="Calibri" w:hAnsi="Liberation Serif" w:cs="Liberation Serif"/>
            <w:color w:val="0000FF"/>
          </w:rPr>
          <w:t>Основами</w:t>
        </w:r>
      </w:hyperlink>
      <w:r w:rsidRPr="009D568B">
        <w:rPr>
          <w:rFonts w:ascii="Liberation Serif" w:eastAsia="Calibri" w:hAnsi="Liberation Serif" w:cs="Liberation Serif"/>
        </w:rPr>
        <w:t xml:space="preserve"> ценообразования в области регулируемых цен (тарифов) в электроэнергетике, рублей/МВт·ч;</w:t>
      </w:r>
    </w:p>
    <w:p w:rsidR="0004514E" w:rsidRPr="009D568B" w:rsidRDefault="00F12C56" w:rsidP="0004514E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Э4</m:t>
            </m:r>
          </m:sup>
        </m:sSubSup>
      </m:oMath>
      <w:r w:rsidR="0004514E" w:rsidRPr="009D568B">
        <w:rPr>
          <w:rFonts w:ascii="Liberation Serif" w:hAnsi="Liberation Serif" w:cs="Liberation Serif"/>
        </w:rPr>
        <w:t xml:space="preserve"> - ставка за электрическую энергию предельного уровня нерегулируемых цен для </w:t>
      </w:r>
      <w:r w:rsidR="00930E77" w:rsidRPr="009D568B">
        <w:rPr>
          <w:rFonts w:ascii="Liberation Serif" w:hAnsi="Liberation Serif" w:cs="Liberation Serif"/>
        </w:rPr>
        <w:t xml:space="preserve">шестой </w:t>
      </w:r>
      <w:r w:rsidR="0004514E" w:rsidRPr="009D568B">
        <w:rPr>
          <w:rFonts w:ascii="Liberation Serif" w:hAnsi="Liberation Serif" w:cs="Liberation Serif"/>
        </w:rPr>
        <w:t xml:space="preserve">ценовой категории, в рамках которой ставка за электрическую энергию нерегулируемой цены применяется к сумме плановых почасовых объемов покупки электрической энергии Потребителя по нерегулируемой цене за расчетный период, определяемая Гарантирующим поставщиком в отношении расчетного периода (m), рублей/МВт·ч. В случае если </w:t>
      </w:r>
      <w:r w:rsidR="0004514E" w:rsidRPr="009D568B">
        <w:rPr>
          <w:rFonts w:ascii="Liberation Serif" w:hAnsi="Liberation Serif" w:cs="Liberation Serif"/>
          <w:position w:val="-12"/>
        </w:rPr>
        <w:object w:dxaOrig="1939" w:dyaOrig="440">
          <v:shape id="_x0000_i1065" type="#_x0000_t75" style="width:96.75pt;height:21.75pt" o:ole="">
            <v:imagedata r:id="rId72" o:title=""/>
          </v:shape>
          <o:OLEObject Type="Embed" ProgID="Equation.3" ShapeID="_x0000_i1065" DrawAspect="Content" ObjectID="_1789553223" r:id="rId112"/>
        </w:object>
      </w:r>
      <w:r w:rsidR="0004514E" w:rsidRPr="009D568B">
        <w:rPr>
          <w:rFonts w:ascii="Liberation Serif" w:hAnsi="Liberation Serif" w:cs="Liberation Serif"/>
        </w:rPr>
        <w:t xml:space="preserve">, указанная ставка применяется в сторону увеличения суммарной стоимости электрической энергии (мощности), приобретенной Потребителем по нерегулируемым ценам за расчетный период (m). В случае если </w:t>
      </w:r>
      <w:r w:rsidR="0004514E" w:rsidRPr="009D568B">
        <w:rPr>
          <w:rFonts w:ascii="Liberation Serif" w:hAnsi="Liberation Serif" w:cs="Liberation Serif"/>
          <w:position w:val="-12"/>
        </w:rPr>
        <w:object w:dxaOrig="1939" w:dyaOrig="440">
          <v:shape id="_x0000_i1066" type="#_x0000_t75" style="width:96.75pt;height:21.75pt" o:ole="">
            <v:imagedata r:id="rId74" o:title=""/>
          </v:shape>
          <o:OLEObject Type="Embed" ProgID="Equation.3" ShapeID="_x0000_i1066" DrawAspect="Content" ObjectID="_1789553224" r:id="rId113"/>
        </w:object>
      </w:r>
      <w:r w:rsidR="0004514E" w:rsidRPr="009D568B">
        <w:rPr>
          <w:rFonts w:ascii="Liberation Serif" w:hAnsi="Liberation Serif" w:cs="Liberation Serif"/>
        </w:rPr>
        <w:t>, указанная ставка применяется в сторону уменьшения суммарной стоимости электрической энергии (мощности), приобретенной Потребителем по нерегулируемым ценам за расчетный период (m);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  <w:position w:val="-12"/>
        </w:rPr>
        <w:object w:dxaOrig="1500" w:dyaOrig="440">
          <v:shape id="_x0000_i1067" type="#_x0000_t75" style="width:75pt;height:21.75pt" o:ole="">
            <v:imagedata r:id="rId114" o:title=""/>
          </v:shape>
          <o:OLEObject Type="Embed" ProgID="Equation.3" ShapeID="_x0000_i1067" DrawAspect="Content" ObjectID="_1789553225" r:id="rId115"/>
        </w:objec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приходящаяся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единицу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величина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разницы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предварительных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требований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обязательств,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рассчитанных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оптовом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рынке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результатам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конкурентного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отбора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ценовых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заявок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сутки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вперед,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определяемая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коммерческим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оператором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оптового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рынка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периода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(m)</w:t>
      </w:r>
      <w:r w:rsidR="00630CAB" w:rsidRPr="009D568B">
        <w:rPr>
          <w:rFonts w:ascii="Liberation Serif" w:hAnsi="Liberation Serif" w:cs="Liberation Serif"/>
        </w:rPr>
        <w:t xml:space="preserve"> и опубликованная на официальном сайте коммерческого оператора в сети Интернет,</w:t>
      </w:r>
      <w:r w:rsidRPr="009D568B">
        <w:rPr>
          <w:rFonts w:ascii="Liberation Serif" w:hAnsi="Liberation Serif" w:cs="Liberation Serif"/>
        </w:rPr>
        <w:t>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рублей/МВт·ч;</w:t>
      </w:r>
    </w:p>
    <w:p w:rsidR="00811675" w:rsidRPr="009D568B" w:rsidRDefault="00811675" w:rsidP="00811675">
      <w:pPr>
        <w:autoSpaceDE w:val="0"/>
        <w:autoSpaceDN w:val="0"/>
        <w:adjustRightInd w:val="0"/>
        <w:ind w:firstLine="540"/>
        <w:jc w:val="both"/>
        <w:rPr>
          <w:rFonts w:ascii="Liberation Serif" w:eastAsia="Calibri" w:hAnsi="Liberation Serif" w:cs="Liberation Serif"/>
        </w:rPr>
      </w:pPr>
      <w:r w:rsidRPr="009D568B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468382" cy="276225"/>
            <wp:effectExtent l="0" t="0" r="8255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012" cy="277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568B">
        <w:rPr>
          <w:rFonts w:ascii="Liberation Serif" w:eastAsia="Calibri" w:hAnsi="Liberation Serif" w:cs="Liberation Serif"/>
        </w:rPr>
        <w:t xml:space="preserve"> - сбытовая надбавка гарантирующего поставщика, учитываемая в стоимости электрической энергии в ставке </w:t>
      </w:r>
      <w:r w:rsidRPr="009D568B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782707" cy="285750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1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07" cy="28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568B">
        <w:rPr>
          <w:rFonts w:ascii="Liberation Serif" w:eastAsia="Calibri" w:hAnsi="Liberation Serif" w:cs="Liberation Serif"/>
        </w:rPr>
        <w:t xml:space="preserve"> и определяемая в отношении расчетного периода (m) и n-й группы (подгруппы) потребителей для </w:t>
      </w:r>
      <w:r w:rsidRPr="009D568B">
        <w:rPr>
          <w:rFonts w:ascii="Liberation Serif" w:eastAsia="Calibri" w:hAnsi="Liberation Serif" w:cs="Liberation Serif"/>
        </w:rPr>
        <w:lastRenderedPageBreak/>
        <w:t xml:space="preserve">пятой и шестой ценовых категорий в соответствии с </w:t>
      </w:r>
      <w:hyperlink r:id="rId117" w:history="1">
        <w:r w:rsidRPr="009D568B">
          <w:rPr>
            <w:rFonts w:ascii="Liberation Serif" w:eastAsia="Calibri" w:hAnsi="Liberation Serif" w:cs="Liberation Serif"/>
            <w:color w:val="0000FF"/>
          </w:rPr>
          <w:t>Основами</w:t>
        </w:r>
      </w:hyperlink>
      <w:r w:rsidRPr="009D568B">
        <w:rPr>
          <w:rFonts w:ascii="Liberation Serif" w:eastAsia="Calibri" w:hAnsi="Liberation Serif" w:cs="Liberation Serif"/>
        </w:rPr>
        <w:t xml:space="preserve"> ценообразования в области регулируемых цен (тарифов) в электроэнергетике, рублей/МВт·ч;</w:t>
      </w:r>
    </w:p>
    <w:p w:rsidR="0004514E" w:rsidRPr="009D568B" w:rsidRDefault="00F12C56" w:rsidP="0004514E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Э5</m:t>
            </m:r>
          </m:sup>
        </m:sSubSup>
      </m:oMath>
      <w:r w:rsidR="0004514E" w:rsidRPr="009D568B">
        <w:rPr>
          <w:rFonts w:ascii="Liberation Serif" w:hAnsi="Liberation Serif" w:cs="Liberation Serif"/>
        </w:rPr>
        <w:t xml:space="preserve"> - ставка за электрическую энергию предельного уровня нерегулируемых цен для </w:t>
      </w:r>
      <w:r w:rsidR="00930E77" w:rsidRPr="009D568B">
        <w:rPr>
          <w:rFonts w:ascii="Liberation Serif" w:hAnsi="Liberation Serif" w:cs="Liberation Serif"/>
        </w:rPr>
        <w:t>шестой</w:t>
      </w:r>
      <w:r w:rsidR="0004514E" w:rsidRPr="009D568B">
        <w:rPr>
          <w:rFonts w:ascii="Liberation Serif" w:hAnsi="Liberation Serif" w:cs="Liberation Serif"/>
        </w:rPr>
        <w:t xml:space="preserve"> ценовой категории, в рамках которой ставка за электрическую энергию нерегулируемой цены применяется к сумме абсолютных значений разностей фактических и плановых почасовых объемов покупки электрической энергии Потребителя по нерегулируемой цене за расчетный период, определяемая Гарантирующим поставщиком в отношении расчетного периода (m), рублей/МВт·ч. В случае если </w:t>
      </w:r>
      <w:r w:rsidR="0004514E" w:rsidRPr="009D568B">
        <w:rPr>
          <w:rFonts w:ascii="Liberation Serif" w:hAnsi="Liberation Serif" w:cs="Liberation Serif"/>
          <w:position w:val="-12"/>
        </w:rPr>
        <w:object w:dxaOrig="1800" w:dyaOrig="440">
          <v:shape id="_x0000_i1068" type="#_x0000_t75" style="width:90pt;height:21.75pt" o:ole="">
            <v:imagedata r:id="rId80" o:title=""/>
          </v:shape>
          <o:OLEObject Type="Embed" ProgID="Equation.3" ShapeID="_x0000_i1068" DrawAspect="Content" ObjectID="_1789553226" r:id="rId118"/>
        </w:object>
      </w:r>
      <w:r w:rsidR="0004514E" w:rsidRPr="009D568B">
        <w:rPr>
          <w:rFonts w:ascii="Liberation Serif" w:hAnsi="Liberation Serif" w:cs="Liberation Serif"/>
        </w:rPr>
        <w:t xml:space="preserve">, указанная ставка применяется в сторону увеличения суммарной стоимости электрической энергии (мощности), приобретенной Потребителем по нерегулируемым ценам за расчетный период (m). В случае если </w:t>
      </w:r>
      <w:r w:rsidR="0004514E" w:rsidRPr="009D568B">
        <w:rPr>
          <w:rFonts w:ascii="Liberation Serif" w:hAnsi="Liberation Serif" w:cs="Liberation Serif"/>
          <w:position w:val="-12"/>
        </w:rPr>
        <w:object w:dxaOrig="1800" w:dyaOrig="440">
          <v:shape id="_x0000_i1069" type="#_x0000_t75" style="width:90pt;height:21.75pt" o:ole="">
            <v:imagedata r:id="rId82" o:title=""/>
          </v:shape>
          <o:OLEObject Type="Embed" ProgID="Equation.3" ShapeID="_x0000_i1069" DrawAspect="Content" ObjectID="_1789553227" r:id="rId119"/>
        </w:object>
      </w:r>
      <w:r w:rsidR="0004514E" w:rsidRPr="009D568B">
        <w:rPr>
          <w:rFonts w:ascii="Liberation Serif" w:hAnsi="Liberation Serif" w:cs="Liberation Serif"/>
        </w:rPr>
        <w:t>, указанная ставка применяется в сторону уменьшения суммарной стоимости электрической энергии (мощности), приобретенной Потребителем  по нерегулируемым ценам за расчетный период (m);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  <w:position w:val="-12"/>
        </w:rPr>
        <w:object w:dxaOrig="1359" w:dyaOrig="440">
          <v:shape id="_x0000_i1070" type="#_x0000_t75" style="width:68.25pt;height:21.75pt" o:ole="">
            <v:imagedata r:id="rId120" o:title=""/>
          </v:shape>
          <o:OLEObject Type="Embed" ProgID="Equation.3" ShapeID="_x0000_i1070" DrawAspect="Content" ObjectID="_1789553228" r:id="rId121"/>
        </w:objec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приходящаяся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единицу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величина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разницы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предварительных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требований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обязательств,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рассчитанных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оптовом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рынке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результатам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конкурентного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отбора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заявок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балансирования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системы,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определяемая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коммерческим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оператором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оптового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рынка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периода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(m)</w:t>
      </w:r>
      <w:r w:rsidR="00630CAB" w:rsidRPr="009D568B">
        <w:rPr>
          <w:rFonts w:ascii="Liberation Serif" w:hAnsi="Liberation Serif" w:cs="Liberation Serif"/>
        </w:rPr>
        <w:t xml:space="preserve"> и опубликованная на официальном сайте коммерческого оператора в сети Интернет,</w:t>
      </w:r>
      <w:r w:rsidRPr="009D568B">
        <w:rPr>
          <w:rFonts w:ascii="Liberation Serif" w:hAnsi="Liberation Serif" w:cs="Liberation Serif"/>
        </w:rPr>
        <w:t>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рублей/МВт·ч;</w:t>
      </w:r>
    </w:p>
    <w:p w:rsidR="00811675" w:rsidRPr="009D568B" w:rsidRDefault="00811675" w:rsidP="00811675">
      <w:pPr>
        <w:autoSpaceDE w:val="0"/>
        <w:autoSpaceDN w:val="0"/>
        <w:adjustRightInd w:val="0"/>
        <w:ind w:firstLine="540"/>
        <w:jc w:val="both"/>
        <w:rPr>
          <w:rFonts w:ascii="Liberation Serif" w:eastAsia="Calibri" w:hAnsi="Liberation Serif" w:cs="Liberation Serif"/>
        </w:rPr>
      </w:pPr>
      <w:r w:rsidRPr="009D568B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476250" cy="304271"/>
            <wp:effectExtent l="0" t="0" r="0" b="635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337" cy="305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568B">
        <w:rPr>
          <w:rFonts w:ascii="Liberation Serif" w:eastAsia="Calibri" w:hAnsi="Liberation Serif" w:cs="Liberation Serif"/>
        </w:rPr>
        <w:t xml:space="preserve"> - сбытовая надбавка гарантирующего поставщика, учитываемая в стоимости электрической энергии в ставке </w:t>
      </w:r>
      <w:r w:rsidRPr="009D568B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730526" cy="26670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1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802" cy="266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568B">
        <w:rPr>
          <w:rFonts w:ascii="Liberation Serif" w:eastAsia="Calibri" w:hAnsi="Liberation Serif" w:cs="Liberation Serif"/>
        </w:rPr>
        <w:t xml:space="preserve"> и определяемая в отношении расчетного периода (m) и n-й группы (подгруппы) потребителей для пятой и шестой ценовых категорий в соответствии с </w:t>
      </w:r>
      <w:hyperlink r:id="rId123" w:history="1">
        <w:r w:rsidRPr="009D568B">
          <w:rPr>
            <w:rFonts w:ascii="Liberation Serif" w:eastAsia="Calibri" w:hAnsi="Liberation Serif" w:cs="Liberation Serif"/>
            <w:color w:val="0000FF"/>
          </w:rPr>
          <w:t>Основами</w:t>
        </w:r>
      </w:hyperlink>
      <w:r w:rsidRPr="009D568B">
        <w:rPr>
          <w:rFonts w:ascii="Liberation Serif" w:eastAsia="Calibri" w:hAnsi="Liberation Serif" w:cs="Liberation Serif"/>
        </w:rPr>
        <w:t xml:space="preserve"> ценообразования в области регулируемых цен (тарифов) в электроэнергетике, рублей/МВт·ч;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  <w:position w:val="-16"/>
        </w:rPr>
        <w:object w:dxaOrig="1340" w:dyaOrig="480">
          <v:shape id="_x0000_i1071" type="#_x0000_t75" style="width:66.75pt;height:24pt" o:ole="">
            <v:imagedata r:id="rId124" o:title=""/>
          </v:shape>
          <o:OLEObject Type="Embed" ProgID="Equation.3" ShapeID="_x0000_i1071" DrawAspect="Content" ObjectID="_1789553229" r:id="rId125"/>
        </w:objec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ставка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мощность,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приобретаемую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Потреби</w:t>
      </w:r>
      <w:r w:rsidRPr="009D568B">
        <w:rPr>
          <w:rFonts w:ascii="Liberation Serif" w:hAnsi="Liberation Serif" w:cs="Liberation Serif"/>
        </w:rPr>
        <w:t>телем,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предельного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уровня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нерегулируемых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шестой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ценовой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категории,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определяемая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Гарант</w:t>
      </w:r>
      <w:r w:rsidRPr="009D568B">
        <w:rPr>
          <w:rFonts w:ascii="Liberation Serif" w:hAnsi="Liberation Serif" w:cs="Liberation Serif"/>
        </w:rPr>
        <w:t>ирующим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поставщиком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отношении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поставляемого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Потреби</w:t>
      </w:r>
      <w:r w:rsidRPr="009D568B">
        <w:rPr>
          <w:rFonts w:ascii="Liberation Serif" w:hAnsi="Liberation Serif" w:cs="Liberation Serif"/>
        </w:rPr>
        <w:t>телю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объема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мощности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нерегулируемой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расчетный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период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(m),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рублей/МВт;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  <w:position w:val="-12"/>
        </w:rPr>
        <w:object w:dxaOrig="1040" w:dyaOrig="440">
          <v:shape id="_x0000_i1072" type="#_x0000_t75" style="width:51.75pt;height:21.75pt" o:ole="">
            <v:imagedata r:id="rId126" o:title=""/>
          </v:shape>
          <o:OLEObject Type="Embed" ProgID="Equation.3" ShapeID="_x0000_i1072" DrawAspect="Content" ObjectID="_1789553230" r:id="rId127"/>
        </w:objec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средневзвешенная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нерегулируемая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мощность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оптовом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рынке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расчетный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период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(m),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определенная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коммерческим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оператором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отношении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Гарант</w:t>
      </w:r>
      <w:r w:rsidRPr="009D568B">
        <w:rPr>
          <w:rFonts w:ascii="Liberation Serif" w:hAnsi="Liberation Serif" w:cs="Liberation Serif"/>
        </w:rPr>
        <w:t>ирующего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поставщика</w:t>
      </w:r>
      <w:r w:rsidR="00630CAB" w:rsidRPr="009D568B">
        <w:rPr>
          <w:rFonts w:ascii="Liberation Serif" w:hAnsi="Liberation Serif" w:cs="Liberation Serif"/>
        </w:rPr>
        <w:t xml:space="preserve"> и опубликованная на официальном сайте коммерческого оператора в сети Интернет,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рублей/МВт;</w:t>
      </w:r>
    </w:p>
    <w:p w:rsidR="00811675" w:rsidRPr="009D568B" w:rsidRDefault="00811675" w:rsidP="00811675">
      <w:pPr>
        <w:autoSpaceDE w:val="0"/>
        <w:autoSpaceDN w:val="0"/>
        <w:adjustRightInd w:val="0"/>
        <w:ind w:firstLine="540"/>
        <w:jc w:val="both"/>
        <w:rPr>
          <w:rFonts w:ascii="Liberation Serif" w:eastAsia="Calibri" w:hAnsi="Liberation Serif" w:cs="Liberation Serif"/>
        </w:rPr>
      </w:pPr>
      <w:r w:rsidRPr="009D568B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428625" cy="273844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645" cy="27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D568B">
        <w:rPr>
          <w:rFonts w:ascii="Liberation Serif" w:eastAsia="Calibri" w:hAnsi="Liberation Serif" w:cs="Liberation Serif"/>
        </w:rPr>
        <w:t xml:space="preserve"> - сбытовая надбавка гарантирующего поставщика, учитываемая в стоимости мощности и определяемая в отношении расчетного периода (m) и n-й группы (подгруппы) потребителей для третьей - шестой ценовых категорий в соответствии с </w:t>
      </w:r>
      <w:hyperlink r:id="rId128" w:history="1">
        <w:r w:rsidRPr="009D568B">
          <w:rPr>
            <w:rFonts w:ascii="Liberation Serif" w:eastAsia="Calibri" w:hAnsi="Liberation Serif" w:cs="Liberation Serif"/>
            <w:color w:val="0000FF"/>
          </w:rPr>
          <w:t>Основами</w:t>
        </w:r>
      </w:hyperlink>
      <w:r w:rsidRPr="009D568B">
        <w:rPr>
          <w:rFonts w:ascii="Liberation Serif" w:eastAsia="Calibri" w:hAnsi="Liberation Serif" w:cs="Liberation Serif"/>
        </w:rPr>
        <w:t xml:space="preserve"> ценообразования в области регулируемых цен (тарифов) в электроэнергетике, рублей/МВт;</w:t>
      </w:r>
    </w:p>
    <w:p w:rsidR="00645DC2" w:rsidRPr="009D568B" w:rsidRDefault="00645DC2" w:rsidP="00630CAB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  <w:position w:val="-18"/>
        </w:rPr>
        <w:object w:dxaOrig="1380" w:dyaOrig="499">
          <v:shape id="_x0000_i1073" type="#_x0000_t75" style="width:69pt;height:24.75pt" o:ole="">
            <v:imagedata r:id="rId129" o:title=""/>
          </v:shape>
          <o:OLEObject Type="Embed" ProgID="Equation.3" ShapeID="_x0000_i1073" DrawAspect="Content" ObjectID="_1789553231" r:id="rId130"/>
        </w:objec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дифференцированная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уровням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напряжения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ставка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тарифа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услуги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передаче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за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содержание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электрических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сетей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предельного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уровня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нерегулируемых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для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шестой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ценовой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категории,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применяемая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Гарант</w:t>
      </w:r>
      <w:r w:rsidRPr="009D568B">
        <w:rPr>
          <w:rFonts w:ascii="Liberation Serif" w:hAnsi="Liberation Serif" w:cs="Liberation Serif"/>
        </w:rPr>
        <w:t>ирующим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поставщиком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величине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мощности,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оплачиваемой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="000231E3" w:rsidRPr="009D568B">
        <w:rPr>
          <w:rFonts w:ascii="Liberation Serif" w:hAnsi="Liberation Serif" w:cs="Liberation Serif"/>
        </w:rPr>
        <w:t>Потреби</w:t>
      </w:r>
      <w:r w:rsidRPr="009D568B">
        <w:rPr>
          <w:rFonts w:ascii="Liberation Serif" w:hAnsi="Liberation Serif" w:cs="Liberation Serif"/>
        </w:rPr>
        <w:t>телем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части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услуг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передаче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определяемой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соответствии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Правилами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недискриминационного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доступа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к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услугам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передаче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оказания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этих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услуг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отношении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периода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(m)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j-го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уровня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напряжения,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рублей/МВт;</w:t>
      </w:r>
    </w:p>
    <w:p w:rsidR="00645DC2" w:rsidRPr="009D568B" w:rsidRDefault="00645DC2" w:rsidP="00645DC2">
      <w:pPr>
        <w:tabs>
          <w:tab w:val="left" w:pos="426"/>
          <w:tab w:val="left" w:pos="602"/>
          <w:tab w:val="left" w:pos="993"/>
        </w:tabs>
        <w:spacing w:line="340" w:lineRule="atLeast"/>
        <w:ind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  <w:position w:val="-18"/>
        </w:rPr>
        <w:object w:dxaOrig="880" w:dyaOrig="499">
          <v:shape id="_x0000_i1074" type="#_x0000_t75" style="width:44.25pt;height:24.75pt" o:ole="">
            <v:imagedata r:id="rId131" o:title=""/>
          </v:shape>
          <o:OLEObject Type="Embed" ProgID="Equation.3" ShapeID="_x0000_i1074" DrawAspect="Content" ObjectID="_1789553232" r:id="rId132"/>
        </w:objec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-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дифференцированная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уровням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напряжения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ставка,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отражающая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удельную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величину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расходов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содержание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электрических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сетей,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тарифа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услуги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передаче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электрической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энергии,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определяемая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органом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исполнительной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власти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субъекта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Российской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Федерации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области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регулирования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тарифов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в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отношении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расчетного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периода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(m)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и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j-го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уровня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напряжения,</w:t>
      </w:r>
      <w:r w:rsidR="00741E8C" w:rsidRPr="009D568B">
        <w:rPr>
          <w:rFonts w:ascii="Liberation Serif" w:hAnsi="Liberation Serif" w:cs="Liberation Serif"/>
        </w:rPr>
        <w:t xml:space="preserve"> </w:t>
      </w:r>
      <w:r w:rsidRPr="009D568B">
        <w:rPr>
          <w:rFonts w:ascii="Liberation Serif" w:hAnsi="Liberation Serif" w:cs="Liberation Serif"/>
        </w:rPr>
        <w:t>рублей/МВт.</w:t>
      </w:r>
    </w:p>
    <w:p w:rsidR="00165493" w:rsidRPr="009D568B" w:rsidRDefault="00165493" w:rsidP="00165493">
      <w:pPr>
        <w:ind w:firstLine="567"/>
        <w:jc w:val="both"/>
        <w:rPr>
          <w:rFonts w:ascii="Liberation Serif" w:hAnsi="Liberation Serif" w:cs="Liberation Serif"/>
        </w:rPr>
      </w:pPr>
    </w:p>
    <w:p w:rsidR="00BC3949" w:rsidRPr="009D568B" w:rsidRDefault="00BC3949" w:rsidP="000A513B">
      <w:pPr>
        <w:pStyle w:val="a5"/>
        <w:numPr>
          <w:ilvl w:val="0"/>
          <w:numId w:val="2"/>
        </w:numPr>
        <w:tabs>
          <w:tab w:val="left" w:pos="426"/>
          <w:tab w:val="left" w:pos="602"/>
        </w:tabs>
        <w:ind w:left="0" w:firstLine="567"/>
        <w:jc w:val="both"/>
        <w:rPr>
          <w:rFonts w:ascii="Liberation Serif" w:hAnsi="Liberation Serif" w:cs="Liberation Serif"/>
        </w:rPr>
      </w:pPr>
      <w:r w:rsidRPr="009D568B">
        <w:rPr>
          <w:rFonts w:ascii="Liberation Serif" w:hAnsi="Liberation Serif" w:cs="Liberation Serif"/>
        </w:rPr>
        <w:t xml:space="preserve">При определении предельных уровней нерегулируемых цен </w:t>
      </w:r>
      <w:r w:rsidR="00D14AD4" w:rsidRPr="009D568B">
        <w:rPr>
          <w:rFonts w:ascii="Liberation Serif" w:hAnsi="Liberation Serif" w:cs="Liberation Serif"/>
        </w:rPr>
        <w:t>до расчетного периода, начиная с которого сбытовые надбавки Гарантирующих поставщиков устанавливаются с использованием  метода сравнения аналогов</w:t>
      </w:r>
      <w:r w:rsidR="000A513B" w:rsidRPr="009D568B">
        <w:rPr>
          <w:rFonts w:ascii="Liberation Serif" w:hAnsi="Liberation Serif" w:cs="Liberation Serif"/>
        </w:rPr>
        <w:t xml:space="preserve"> утверждаемыми органом исполнительной власти субъекта Российской Федерации в области регулирования тарифов , </w:t>
      </w:r>
      <w:r w:rsidRPr="009D568B">
        <w:rPr>
          <w:rFonts w:ascii="Liberation Serif" w:hAnsi="Liberation Serif" w:cs="Liberation Serif"/>
        </w:rPr>
        <w:t xml:space="preserve"> </w:t>
      </w:r>
      <w:r w:rsidR="000A513B" w:rsidRPr="009D568B">
        <w:rPr>
          <w:rFonts w:ascii="Liberation Serif" w:hAnsi="Liberation Serif" w:cs="Liberation Serif"/>
        </w:rPr>
        <w:t>г</w:t>
      </w:r>
      <w:r w:rsidR="000231E3" w:rsidRPr="009D568B">
        <w:rPr>
          <w:rFonts w:ascii="Liberation Serif" w:hAnsi="Liberation Serif" w:cs="Liberation Serif"/>
        </w:rPr>
        <w:t>арант</w:t>
      </w:r>
      <w:r w:rsidRPr="009D568B">
        <w:rPr>
          <w:rFonts w:ascii="Liberation Serif" w:hAnsi="Liberation Serif" w:cs="Liberation Serif"/>
        </w:rPr>
        <w:t>ирующий поставщик рассчитывает сбытовые надбавки в соответствии с Основами ценообразования в области регулируемых цен (тарифов) в электроэнергетике и включает их в соответствующие составляющие предельных уровней нерегулируемых цен в порядке, предусмотренном настоящими Правилами.</w:t>
      </w:r>
    </w:p>
    <w:p w:rsidR="006A3498" w:rsidRPr="009D568B" w:rsidRDefault="006A3498" w:rsidP="001B18C0">
      <w:pPr>
        <w:jc w:val="both"/>
        <w:rPr>
          <w:rFonts w:ascii="Liberation Serif" w:hAnsi="Liberation Serif" w:cs="Liberation Serif"/>
          <w:b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778"/>
        <w:gridCol w:w="4111"/>
      </w:tblGrid>
      <w:tr w:rsidR="006A3498" w:rsidRPr="008C0D35" w:rsidTr="00CA0199">
        <w:tc>
          <w:tcPr>
            <w:tcW w:w="5778" w:type="dxa"/>
          </w:tcPr>
          <w:p w:rsidR="006A3498" w:rsidRPr="009D568B" w:rsidRDefault="000231E3" w:rsidP="00CA019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</w:rPr>
            </w:pPr>
            <w:r w:rsidRPr="009D568B">
              <w:rPr>
                <w:rFonts w:ascii="Liberation Serif" w:hAnsi="Liberation Serif" w:cs="Liberation Serif"/>
                <w:b/>
              </w:rPr>
              <w:t>Гарант</w:t>
            </w:r>
            <w:r w:rsidR="006A3498" w:rsidRPr="009D568B">
              <w:rPr>
                <w:rFonts w:ascii="Liberation Serif" w:hAnsi="Liberation Serif" w:cs="Liberation Serif"/>
                <w:b/>
              </w:rPr>
              <w:t>ирующий поставщик</w:t>
            </w:r>
          </w:p>
          <w:p w:rsidR="006A3498" w:rsidRPr="009D568B" w:rsidRDefault="006A3498" w:rsidP="00CA019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</w:rPr>
            </w:pPr>
          </w:p>
          <w:p w:rsidR="006A3498" w:rsidRPr="009D568B" w:rsidRDefault="006A3498" w:rsidP="00CA019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</w:rPr>
            </w:pPr>
            <w:r w:rsidRPr="009D568B">
              <w:rPr>
                <w:rFonts w:ascii="Liberation Serif" w:hAnsi="Liberation Serif" w:cs="Liberation Serif"/>
                <w:b/>
              </w:rPr>
              <w:t>___________________/</w:t>
            </w:r>
            <w:r w:rsidR="004654F3" w:rsidRPr="009D568B">
              <w:rPr>
                <w:rFonts w:ascii="Liberation Serif" w:hAnsi="Liberation Serif" w:cs="Liberation Serif"/>
                <w:b/>
              </w:rPr>
              <w:t>________________</w:t>
            </w:r>
            <w:r w:rsidRPr="009D568B">
              <w:rPr>
                <w:rFonts w:ascii="Liberation Serif" w:hAnsi="Liberation Serif" w:cs="Liberation Serif"/>
                <w:b/>
              </w:rPr>
              <w:t>/</w:t>
            </w:r>
          </w:p>
          <w:p w:rsidR="006A3498" w:rsidRPr="009D568B" w:rsidRDefault="006A3498" w:rsidP="00CA019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</w:rPr>
            </w:pPr>
            <w:r w:rsidRPr="009D568B">
              <w:rPr>
                <w:rFonts w:ascii="Liberation Serif" w:hAnsi="Liberation Serif" w:cs="Liberation Serif"/>
              </w:rPr>
              <w:t xml:space="preserve">подпись                     </w:t>
            </w:r>
            <w:r w:rsidR="000622C4" w:rsidRPr="009D568B">
              <w:rPr>
                <w:rFonts w:ascii="Liberation Serif" w:hAnsi="Liberation Serif" w:cs="Liberation Serif"/>
              </w:rPr>
              <w:t>ФИО руководителя</w:t>
            </w:r>
          </w:p>
          <w:p w:rsidR="006A3498" w:rsidRPr="009D568B" w:rsidRDefault="006A3498" w:rsidP="00CA019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</w:rPr>
            </w:pPr>
          </w:p>
          <w:p w:rsidR="006A3498" w:rsidRPr="009D568B" w:rsidRDefault="006A3498" w:rsidP="00CA019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</w:rPr>
            </w:pPr>
            <w:r w:rsidRPr="009D568B">
              <w:rPr>
                <w:rFonts w:ascii="Liberation Serif" w:hAnsi="Liberation Serif" w:cs="Liberation Serif"/>
              </w:rPr>
              <w:t>М.П.</w:t>
            </w:r>
          </w:p>
        </w:tc>
        <w:tc>
          <w:tcPr>
            <w:tcW w:w="4111" w:type="dxa"/>
          </w:tcPr>
          <w:p w:rsidR="006A3498" w:rsidRPr="009D568B" w:rsidRDefault="000231E3" w:rsidP="00CA019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</w:rPr>
            </w:pPr>
            <w:r w:rsidRPr="009D568B">
              <w:rPr>
                <w:rFonts w:ascii="Liberation Serif" w:hAnsi="Liberation Serif" w:cs="Liberation Serif"/>
                <w:b/>
              </w:rPr>
              <w:t>Потреби</w:t>
            </w:r>
            <w:r w:rsidR="006A3498" w:rsidRPr="009D568B">
              <w:rPr>
                <w:rFonts w:ascii="Liberation Serif" w:hAnsi="Liberation Serif" w:cs="Liberation Serif"/>
                <w:b/>
              </w:rPr>
              <w:t>тель</w:t>
            </w:r>
          </w:p>
          <w:p w:rsidR="006A3498" w:rsidRPr="009D568B" w:rsidRDefault="006A3498" w:rsidP="00CA019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</w:rPr>
            </w:pPr>
          </w:p>
          <w:p w:rsidR="004654F3" w:rsidRPr="009D568B" w:rsidRDefault="004654F3" w:rsidP="004654F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</w:rPr>
            </w:pPr>
            <w:r w:rsidRPr="009D568B">
              <w:rPr>
                <w:rFonts w:ascii="Liberation Serif" w:hAnsi="Liberation Serif" w:cs="Liberation Serif"/>
                <w:b/>
              </w:rPr>
              <w:t>___________________/________________/</w:t>
            </w:r>
          </w:p>
          <w:p w:rsidR="000622C4" w:rsidRPr="009D568B" w:rsidRDefault="000622C4" w:rsidP="000622C4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</w:rPr>
            </w:pPr>
            <w:r w:rsidRPr="009D568B">
              <w:rPr>
                <w:rFonts w:ascii="Liberation Serif" w:hAnsi="Liberation Serif" w:cs="Liberation Serif"/>
              </w:rPr>
              <w:t>подпись                      ФИО руководителя</w:t>
            </w:r>
          </w:p>
          <w:p w:rsidR="006A3498" w:rsidRPr="009D568B" w:rsidRDefault="006A3498" w:rsidP="00CA019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</w:rPr>
            </w:pPr>
          </w:p>
          <w:p w:rsidR="006A3498" w:rsidRPr="008C0D35" w:rsidRDefault="006A3498" w:rsidP="00CA019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</w:rPr>
            </w:pPr>
            <w:r w:rsidRPr="009D568B">
              <w:rPr>
                <w:rFonts w:ascii="Liberation Serif" w:hAnsi="Liberation Serif" w:cs="Liberation Serif"/>
              </w:rPr>
              <w:t>М.П.</w:t>
            </w:r>
          </w:p>
        </w:tc>
      </w:tr>
    </w:tbl>
    <w:p w:rsidR="006E6F17" w:rsidRPr="008C0D35" w:rsidRDefault="006E6F17" w:rsidP="00E2694B">
      <w:pPr>
        <w:jc w:val="both"/>
        <w:rPr>
          <w:rFonts w:ascii="Liberation Serif" w:hAnsi="Liberation Serif" w:cs="Liberation Serif"/>
        </w:rPr>
      </w:pPr>
    </w:p>
    <w:sectPr w:rsidR="006E6F17" w:rsidRPr="008C0D35" w:rsidSect="00E2694B">
      <w:footerReference w:type="default" r:id="rId133"/>
      <w:pgSz w:w="11906" w:h="16838"/>
      <w:pgMar w:top="426" w:right="567" w:bottom="454" w:left="851" w:header="709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2C56" w:rsidRDefault="00F12C56" w:rsidP="00432F17">
      <w:r>
        <w:separator/>
      </w:r>
    </w:p>
  </w:endnote>
  <w:endnote w:type="continuationSeparator" w:id="0">
    <w:p w:rsidR="00F12C56" w:rsidRDefault="00F12C56" w:rsidP="00432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3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537"/>
    </w:tblGrid>
    <w:tr w:rsidR="00C24E34" w:rsidRPr="00B50D25" w:rsidTr="00C24E34">
      <w:trPr>
        <w:trHeight w:val="402"/>
      </w:trPr>
      <w:tc>
        <w:tcPr>
          <w:tcW w:w="10537" w:type="dxa"/>
          <w:shd w:val="clear" w:color="auto" w:fill="auto"/>
        </w:tcPr>
        <w:p w:rsidR="00C24E34" w:rsidRPr="00B50D25" w:rsidRDefault="00C24E34" w:rsidP="00E2694B">
          <w:pPr>
            <w:tabs>
              <w:tab w:val="center" w:pos="4677"/>
              <w:tab w:val="right" w:pos="9355"/>
            </w:tabs>
            <w:jc w:val="right"/>
            <w:rPr>
              <w:sz w:val="18"/>
              <w:szCs w:val="24"/>
            </w:rPr>
          </w:pPr>
        </w:p>
        <w:p w:rsidR="00C24E34" w:rsidRPr="00B50D25" w:rsidRDefault="00C24E34" w:rsidP="00E2694B">
          <w:pPr>
            <w:tabs>
              <w:tab w:val="center" w:pos="4677"/>
              <w:tab w:val="right" w:pos="9355"/>
            </w:tabs>
            <w:jc w:val="right"/>
            <w:rPr>
              <w:sz w:val="18"/>
              <w:szCs w:val="24"/>
            </w:rPr>
          </w:pPr>
        </w:p>
        <w:p w:rsidR="00C24E34" w:rsidRPr="00B50D25" w:rsidRDefault="00C24E34" w:rsidP="00E2694B">
          <w:pPr>
            <w:tabs>
              <w:tab w:val="center" w:pos="4677"/>
              <w:tab w:val="right" w:pos="9355"/>
            </w:tabs>
            <w:jc w:val="right"/>
            <w:rPr>
              <w:sz w:val="24"/>
              <w:szCs w:val="24"/>
            </w:rPr>
          </w:pPr>
          <w:r w:rsidRPr="00B50D25">
            <w:rPr>
              <w:sz w:val="18"/>
              <w:szCs w:val="24"/>
            </w:rPr>
            <w:t>Подписи сторон</w:t>
          </w:r>
        </w:p>
      </w:tc>
    </w:tr>
  </w:tbl>
  <w:p w:rsidR="00C24E34" w:rsidRDefault="00C24E34">
    <w:pPr>
      <w:pStyle w:val="a8"/>
    </w:pPr>
  </w:p>
  <w:p w:rsidR="00C24E34" w:rsidRDefault="00C24E3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2C56" w:rsidRDefault="00F12C56" w:rsidP="00432F17">
      <w:r>
        <w:separator/>
      </w:r>
    </w:p>
  </w:footnote>
  <w:footnote w:type="continuationSeparator" w:id="0">
    <w:p w:rsidR="00F12C56" w:rsidRDefault="00F12C56" w:rsidP="00432F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E15C2"/>
    <w:multiLevelType w:val="hybridMultilevel"/>
    <w:tmpl w:val="E2DA7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E5055D"/>
    <w:multiLevelType w:val="hybridMultilevel"/>
    <w:tmpl w:val="D1EA7AE2"/>
    <w:lvl w:ilvl="0" w:tplc="67268EC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417F6444"/>
    <w:multiLevelType w:val="hybridMultilevel"/>
    <w:tmpl w:val="8D50C0C4"/>
    <w:lvl w:ilvl="0" w:tplc="20B41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5AE6117"/>
    <w:multiLevelType w:val="hybridMultilevel"/>
    <w:tmpl w:val="7D3ABC2A"/>
    <w:lvl w:ilvl="0" w:tplc="413620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AB77A04"/>
    <w:multiLevelType w:val="hybridMultilevel"/>
    <w:tmpl w:val="762E6824"/>
    <w:lvl w:ilvl="0" w:tplc="C6AC3C6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AEE361B"/>
    <w:multiLevelType w:val="hybridMultilevel"/>
    <w:tmpl w:val="762E6824"/>
    <w:lvl w:ilvl="0" w:tplc="C6AC3C6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3934CF4"/>
    <w:multiLevelType w:val="multilevel"/>
    <w:tmpl w:val="8AB850D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7" w15:restartNumberingAfterBreak="0">
    <w:nsid w:val="69E13418"/>
    <w:multiLevelType w:val="hybridMultilevel"/>
    <w:tmpl w:val="8662E9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FA650EF"/>
    <w:multiLevelType w:val="hybridMultilevel"/>
    <w:tmpl w:val="03343B30"/>
    <w:lvl w:ilvl="0" w:tplc="DA604D12">
      <w:start w:val="1"/>
      <w:numFmt w:val="decimal"/>
      <w:lvlText w:val="%1)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8"/>
  </w:num>
  <w:num w:numId="5">
    <w:abstractNumId w:val="2"/>
  </w:num>
  <w:num w:numId="6">
    <w:abstractNumId w:val="0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50F"/>
    <w:rsid w:val="00014A9F"/>
    <w:rsid w:val="000231E3"/>
    <w:rsid w:val="0004514E"/>
    <w:rsid w:val="000622C4"/>
    <w:rsid w:val="00066FBA"/>
    <w:rsid w:val="00097980"/>
    <w:rsid w:val="000A513B"/>
    <w:rsid w:val="000D0DA8"/>
    <w:rsid w:val="000D107F"/>
    <w:rsid w:val="000E70BB"/>
    <w:rsid w:val="001128D3"/>
    <w:rsid w:val="001367C3"/>
    <w:rsid w:val="001415A9"/>
    <w:rsid w:val="00151618"/>
    <w:rsid w:val="00153DFE"/>
    <w:rsid w:val="00160264"/>
    <w:rsid w:val="00165493"/>
    <w:rsid w:val="00173ACB"/>
    <w:rsid w:val="001B18C0"/>
    <w:rsid w:val="001D2FE6"/>
    <w:rsid w:val="001E7D36"/>
    <w:rsid w:val="001F46BA"/>
    <w:rsid w:val="002005CE"/>
    <w:rsid w:val="002053B0"/>
    <w:rsid w:val="00234758"/>
    <w:rsid w:val="00241E20"/>
    <w:rsid w:val="00250772"/>
    <w:rsid w:val="00251350"/>
    <w:rsid w:val="002610E7"/>
    <w:rsid w:val="002615E1"/>
    <w:rsid w:val="00267E5A"/>
    <w:rsid w:val="002A6478"/>
    <w:rsid w:val="002B1432"/>
    <w:rsid w:val="002C6952"/>
    <w:rsid w:val="003006AC"/>
    <w:rsid w:val="003110D1"/>
    <w:rsid w:val="00361541"/>
    <w:rsid w:val="00385102"/>
    <w:rsid w:val="00392065"/>
    <w:rsid w:val="003B61FB"/>
    <w:rsid w:val="003E3630"/>
    <w:rsid w:val="003E6E40"/>
    <w:rsid w:val="003F068D"/>
    <w:rsid w:val="00411084"/>
    <w:rsid w:val="004166BA"/>
    <w:rsid w:val="00426BEA"/>
    <w:rsid w:val="00427F10"/>
    <w:rsid w:val="00432F17"/>
    <w:rsid w:val="00436636"/>
    <w:rsid w:val="004400EB"/>
    <w:rsid w:val="00446F3E"/>
    <w:rsid w:val="00452101"/>
    <w:rsid w:val="004523BF"/>
    <w:rsid w:val="004654F3"/>
    <w:rsid w:val="004953A5"/>
    <w:rsid w:val="004960EB"/>
    <w:rsid w:val="004B18D3"/>
    <w:rsid w:val="004B6528"/>
    <w:rsid w:val="004C075C"/>
    <w:rsid w:val="004D025E"/>
    <w:rsid w:val="004E4F21"/>
    <w:rsid w:val="004E52D7"/>
    <w:rsid w:val="00507070"/>
    <w:rsid w:val="00512692"/>
    <w:rsid w:val="00516541"/>
    <w:rsid w:val="00523F23"/>
    <w:rsid w:val="0055139E"/>
    <w:rsid w:val="00566F7F"/>
    <w:rsid w:val="00572388"/>
    <w:rsid w:val="005742E0"/>
    <w:rsid w:val="00584867"/>
    <w:rsid w:val="00591162"/>
    <w:rsid w:val="005A20BB"/>
    <w:rsid w:val="005A3A07"/>
    <w:rsid w:val="005A677F"/>
    <w:rsid w:val="005C09C0"/>
    <w:rsid w:val="005D29AE"/>
    <w:rsid w:val="005D695D"/>
    <w:rsid w:val="005D7BB9"/>
    <w:rsid w:val="005E2B90"/>
    <w:rsid w:val="005E32B0"/>
    <w:rsid w:val="005E5A06"/>
    <w:rsid w:val="00615D6B"/>
    <w:rsid w:val="006210B9"/>
    <w:rsid w:val="00630CAB"/>
    <w:rsid w:val="006417EE"/>
    <w:rsid w:val="00645DC2"/>
    <w:rsid w:val="0065443A"/>
    <w:rsid w:val="006811AE"/>
    <w:rsid w:val="006A3498"/>
    <w:rsid w:val="006A3BC5"/>
    <w:rsid w:val="006A5035"/>
    <w:rsid w:val="006B2A21"/>
    <w:rsid w:val="006B64BF"/>
    <w:rsid w:val="006E6F17"/>
    <w:rsid w:val="00711EDA"/>
    <w:rsid w:val="00741D62"/>
    <w:rsid w:val="00741E8C"/>
    <w:rsid w:val="00770E8A"/>
    <w:rsid w:val="00792197"/>
    <w:rsid w:val="007A286D"/>
    <w:rsid w:val="007E60B5"/>
    <w:rsid w:val="007F3F9D"/>
    <w:rsid w:val="00811675"/>
    <w:rsid w:val="00811B96"/>
    <w:rsid w:val="00824DA9"/>
    <w:rsid w:val="008261CF"/>
    <w:rsid w:val="00830CD8"/>
    <w:rsid w:val="00844937"/>
    <w:rsid w:val="00844BBF"/>
    <w:rsid w:val="00846A53"/>
    <w:rsid w:val="00854780"/>
    <w:rsid w:val="008619F2"/>
    <w:rsid w:val="008803F4"/>
    <w:rsid w:val="00880E62"/>
    <w:rsid w:val="008B10FE"/>
    <w:rsid w:val="008B1E1A"/>
    <w:rsid w:val="008B7886"/>
    <w:rsid w:val="008C0D35"/>
    <w:rsid w:val="008D0E28"/>
    <w:rsid w:val="008E4A3A"/>
    <w:rsid w:val="008E7AE0"/>
    <w:rsid w:val="00924CA5"/>
    <w:rsid w:val="00930E77"/>
    <w:rsid w:val="00931DD6"/>
    <w:rsid w:val="00950919"/>
    <w:rsid w:val="0095702E"/>
    <w:rsid w:val="00963C02"/>
    <w:rsid w:val="00964BDA"/>
    <w:rsid w:val="00975CD3"/>
    <w:rsid w:val="0098267D"/>
    <w:rsid w:val="00987B1F"/>
    <w:rsid w:val="009A74F4"/>
    <w:rsid w:val="009C267A"/>
    <w:rsid w:val="009D568B"/>
    <w:rsid w:val="009D639D"/>
    <w:rsid w:val="009E05A2"/>
    <w:rsid w:val="009E73A5"/>
    <w:rsid w:val="009F2664"/>
    <w:rsid w:val="00A00319"/>
    <w:rsid w:val="00A14CDD"/>
    <w:rsid w:val="00A6127B"/>
    <w:rsid w:val="00A6309A"/>
    <w:rsid w:val="00A76D5C"/>
    <w:rsid w:val="00A84678"/>
    <w:rsid w:val="00A8750F"/>
    <w:rsid w:val="00A959A2"/>
    <w:rsid w:val="00AA155A"/>
    <w:rsid w:val="00AA7759"/>
    <w:rsid w:val="00AE25A0"/>
    <w:rsid w:val="00AE3074"/>
    <w:rsid w:val="00AE5DA7"/>
    <w:rsid w:val="00B01A96"/>
    <w:rsid w:val="00B02D9B"/>
    <w:rsid w:val="00B12D91"/>
    <w:rsid w:val="00B21303"/>
    <w:rsid w:val="00B3669D"/>
    <w:rsid w:val="00B527DF"/>
    <w:rsid w:val="00B538AC"/>
    <w:rsid w:val="00B671CA"/>
    <w:rsid w:val="00B94A91"/>
    <w:rsid w:val="00B96359"/>
    <w:rsid w:val="00BB211F"/>
    <w:rsid w:val="00BB777E"/>
    <w:rsid w:val="00BC3949"/>
    <w:rsid w:val="00BD1030"/>
    <w:rsid w:val="00BE7F9A"/>
    <w:rsid w:val="00BF1ECD"/>
    <w:rsid w:val="00BF34AA"/>
    <w:rsid w:val="00C13BB5"/>
    <w:rsid w:val="00C24E34"/>
    <w:rsid w:val="00C26F55"/>
    <w:rsid w:val="00C31CEF"/>
    <w:rsid w:val="00C649E6"/>
    <w:rsid w:val="00C756E6"/>
    <w:rsid w:val="00C94AE1"/>
    <w:rsid w:val="00CA0199"/>
    <w:rsid w:val="00CA1196"/>
    <w:rsid w:val="00CA28D8"/>
    <w:rsid w:val="00CC591A"/>
    <w:rsid w:val="00CE0FEF"/>
    <w:rsid w:val="00CE2A76"/>
    <w:rsid w:val="00CF3B87"/>
    <w:rsid w:val="00D14AD4"/>
    <w:rsid w:val="00D1787F"/>
    <w:rsid w:val="00D2449A"/>
    <w:rsid w:val="00D404C8"/>
    <w:rsid w:val="00D452C5"/>
    <w:rsid w:val="00D47717"/>
    <w:rsid w:val="00D5391E"/>
    <w:rsid w:val="00D637AB"/>
    <w:rsid w:val="00D65485"/>
    <w:rsid w:val="00D701D0"/>
    <w:rsid w:val="00D96EC9"/>
    <w:rsid w:val="00DA2D38"/>
    <w:rsid w:val="00DB5384"/>
    <w:rsid w:val="00DB6CBD"/>
    <w:rsid w:val="00DC13C8"/>
    <w:rsid w:val="00DD2A9E"/>
    <w:rsid w:val="00DE5970"/>
    <w:rsid w:val="00E06EDB"/>
    <w:rsid w:val="00E117CB"/>
    <w:rsid w:val="00E22449"/>
    <w:rsid w:val="00E2694B"/>
    <w:rsid w:val="00E302CE"/>
    <w:rsid w:val="00E37CAF"/>
    <w:rsid w:val="00E42A1A"/>
    <w:rsid w:val="00EA7D5E"/>
    <w:rsid w:val="00EB5E59"/>
    <w:rsid w:val="00EC4596"/>
    <w:rsid w:val="00ED0E85"/>
    <w:rsid w:val="00F0157C"/>
    <w:rsid w:val="00F12C56"/>
    <w:rsid w:val="00F32A13"/>
    <w:rsid w:val="00F33D07"/>
    <w:rsid w:val="00F35A8B"/>
    <w:rsid w:val="00F36A82"/>
    <w:rsid w:val="00F5363F"/>
    <w:rsid w:val="00F601C0"/>
    <w:rsid w:val="00FA3E0C"/>
    <w:rsid w:val="00FA644B"/>
    <w:rsid w:val="00FB2F5A"/>
    <w:rsid w:val="00FC37CA"/>
    <w:rsid w:val="00FE2244"/>
    <w:rsid w:val="00FE50AF"/>
    <w:rsid w:val="00FF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301FFDA-ACF1-4508-AE0A-9DA242C0D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50F"/>
    <w:rPr>
      <w:rFonts w:ascii="Times New Roman" w:eastAsia="Times New Roman" w:hAnsi="Times New Roman"/>
    </w:rPr>
  </w:style>
  <w:style w:type="paragraph" w:styleId="1">
    <w:name w:val="heading 1"/>
    <w:aliases w:val="Заголовок параграфа (1.),111,Section,Section Heading,level2 hdg"/>
    <w:basedOn w:val="a"/>
    <w:next w:val="a"/>
    <w:link w:val="10"/>
    <w:qFormat/>
    <w:locked/>
    <w:rsid w:val="00645DC2"/>
    <w:pPr>
      <w:keepNext/>
      <w:widowControl w:val="0"/>
      <w:adjustRightInd w:val="0"/>
      <w:spacing w:before="240" w:after="120" w:line="360" w:lineRule="atLeast"/>
      <w:ind w:left="680"/>
      <w:jc w:val="center"/>
      <w:textAlignment w:val="baseline"/>
      <w:outlineLvl w:val="0"/>
    </w:pPr>
    <w:rPr>
      <w:rFonts w:ascii="Arial" w:hAnsi="Arial"/>
      <w:b/>
    </w:rPr>
  </w:style>
  <w:style w:type="paragraph" w:styleId="2">
    <w:name w:val="heading 2"/>
    <w:basedOn w:val="a"/>
    <w:next w:val="a"/>
    <w:link w:val="20"/>
    <w:qFormat/>
    <w:locked/>
    <w:rsid w:val="00645DC2"/>
    <w:pPr>
      <w:keepNext/>
      <w:keepLines/>
      <w:spacing w:before="200" w:line="276" w:lineRule="auto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locked/>
    <w:rsid w:val="00645DC2"/>
    <w:pPr>
      <w:keepNext/>
      <w:jc w:val="both"/>
      <w:outlineLvl w:val="2"/>
    </w:pPr>
    <w:rPr>
      <w:b/>
      <w:spacing w:val="-20"/>
      <w:sz w:val="36"/>
    </w:rPr>
  </w:style>
  <w:style w:type="paragraph" w:styleId="4">
    <w:name w:val="heading 4"/>
    <w:aliases w:val="H4,H41"/>
    <w:basedOn w:val="a"/>
    <w:next w:val="a"/>
    <w:link w:val="40"/>
    <w:qFormat/>
    <w:locked/>
    <w:rsid w:val="00645DC2"/>
    <w:pPr>
      <w:keepNext/>
      <w:widowControl w:val="0"/>
      <w:adjustRightInd w:val="0"/>
      <w:spacing w:line="360" w:lineRule="auto"/>
      <w:ind w:left="782" w:hanging="357"/>
      <w:jc w:val="both"/>
      <w:outlineLvl w:val="3"/>
    </w:pPr>
    <w:rPr>
      <w:rFonts w:ascii="Times New Roman CYR" w:hAnsi="Times New Roman CYR"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"/>
    <w:link w:val="1"/>
    <w:rsid w:val="00645DC2"/>
    <w:rPr>
      <w:rFonts w:ascii="Arial" w:eastAsia="Times New Roman" w:hAnsi="Arial"/>
      <w:b/>
    </w:rPr>
  </w:style>
  <w:style w:type="character" w:customStyle="1" w:styleId="20">
    <w:name w:val="Заголовок 2 Знак"/>
    <w:link w:val="2"/>
    <w:rsid w:val="00645DC2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645DC2"/>
    <w:rPr>
      <w:rFonts w:ascii="Times New Roman" w:eastAsia="Times New Roman" w:hAnsi="Times New Roman"/>
      <w:b/>
      <w:spacing w:val="-20"/>
      <w:sz w:val="36"/>
    </w:rPr>
  </w:style>
  <w:style w:type="character" w:customStyle="1" w:styleId="40">
    <w:name w:val="Заголовок 4 Знак"/>
    <w:aliases w:val="H4 Знак,H41 Знак"/>
    <w:link w:val="4"/>
    <w:rsid w:val="00645DC2"/>
    <w:rPr>
      <w:rFonts w:ascii="Times New Roman CYR" w:eastAsia="Times New Roman" w:hAnsi="Times New Roman CYR"/>
      <w:sz w:val="28"/>
      <w:u w:val="single"/>
    </w:rPr>
  </w:style>
  <w:style w:type="paragraph" w:styleId="a3">
    <w:name w:val="Body Text"/>
    <w:aliases w:val="body text"/>
    <w:basedOn w:val="a"/>
    <w:link w:val="a4"/>
    <w:rsid w:val="00A8750F"/>
    <w:pPr>
      <w:jc w:val="both"/>
    </w:pPr>
    <w:rPr>
      <w:sz w:val="24"/>
      <w:lang w:val="en-US"/>
    </w:rPr>
  </w:style>
  <w:style w:type="character" w:customStyle="1" w:styleId="a4">
    <w:name w:val="Основной текст Знак"/>
    <w:aliases w:val="body text Знак"/>
    <w:link w:val="a3"/>
    <w:locked/>
    <w:rsid w:val="00A8750F"/>
    <w:rPr>
      <w:rFonts w:ascii="Times New Roman" w:hAnsi="Times New Roman"/>
      <w:sz w:val="20"/>
      <w:lang w:val="en-US" w:eastAsia="ru-RU"/>
    </w:rPr>
  </w:style>
  <w:style w:type="paragraph" w:styleId="a5">
    <w:name w:val="List Paragraph"/>
    <w:basedOn w:val="a"/>
    <w:uiPriority w:val="34"/>
    <w:qFormat/>
    <w:rsid w:val="00DB6CBD"/>
    <w:pPr>
      <w:ind w:left="720"/>
      <w:contextualSpacing/>
    </w:pPr>
  </w:style>
  <w:style w:type="paragraph" w:styleId="a6">
    <w:name w:val="header"/>
    <w:basedOn w:val="a"/>
    <w:link w:val="a7"/>
    <w:rsid w:val="00432F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32F17"/>
    <w:rPr>
      <w:rFonts w:ascii="Times New Roman" w:hAnsi="Times New Roman"/>
      <w:sz w:val="20"/>
      <w:lang w:eastAsia="ru-RU"/>
    </w:rPr>
  </w:style>
  <w:style w:type="paragraph" w:styleId="a8">
    <w:name w:val="footer"/>
    <w:basedOn w:val="a"/>
    <w:link w:val="a9"/>
    <w:uiPriority w:val="99"/>
    <w:rsid w:val="00432F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432F17"/>
    <w:rPr>
      <w:rFonts w:ascii="Times New Roman" w:hAnsi="Times New Roman"/>
      <w:sz w:val="20"/>
      <w:lang w:eastAsia="ru-RU"/>
    </w:rPr>
  </w:style>
  <w:style w:type="character" w:styleId="aa">
    <w:name w:val="annotation reference"/>
    <w:uiPriority w:val="99"/>
    <w:semiHidden/>
    <w:rsid w:val="00361541"/>
    <w:rPr>
      <w:rFonts w:cs="Times New Roman"/>
      <w:sz w:val="16"/>
    </w:rPr>
  </w:style>
  <w:style w:type="paragraph" w:styleId="ab">
    <w:name w:val="annotation text"/>
    <w:basedOn w:val="a"/>
    <w:link w:val="ac"/>
    <w:rsid w:val="00361541"/>
  </w:style>
  <w:style w:type="character" w:customStyle="1" w:styleId="ac">
    <w:name w:val="Текст примечания Знак"/>
    <w:link w:val="ab"/>
    <w:locked/>
    <w:rsid w:val="00361541"/>
    <w:rPr>
      <w:rFonts w:ascii="Times New Roman" w:hAnsi="Times New Roman"/>
      <w:sz w:val="20"/>
      <w:lang w:eastAsia="ru-RU"/>
    </w:rPr>
  </w:style>
  <w:style w:type="paragraph" w:styleId="ad">
    <w:name w:val="annotation subject"/>
    <w:basedOn w:val="ab"/>
    <w:next w:val="ab"/>
    <w:link w:val="ae"/>
    <w:rsid w:val="00361541"/>
    <w:rPr>
      <w:b/>
      <w:bCs/>
    </w:rPr>
  </w:style>
  <w:style w:type="character" w:customStyle="1" w:styleId="ae">
    <w:name w:val="Тема примечания Знак"/>
    <w:link w:val="ad"/>
    <w:locked/>
    <w:rsid w:val="00361541"/>
    <w:rPr>
      <w:rFonts w:ascii="Times New Roman" w:hAnsi="Times New Roman"/>
      <w:b/>
      <w:sz w:val="20"/>
      <w:lang w:eastAsia="ru-RU"/>
    </w:rPr>
  </w:style>
  <w:style w:type="paragraph" w:styleId="af">
    <w:name w:val="Balloon Text"/>
    <w:basedOn w:val="a"/>
    <w:link w:val="af0"/>
    <w:semiHidden/>
    <w:rsid w:val="0036154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locked/>
    <w:rsid w:val="00361541"/>
    <w:rPr>
      <w:rFonts w:ascii="Tahoma" w:hAnsi="Tahoma"/>
      <w:sz w:val="16"/>
      <w:lang w:eastAsia="ru-RU"/>
    </w:rPr>
  </w:style>
  <w:style w:type="character" w:styleId="af1">
    <w:name w:val="page number"/>
    <w:basedOn w:val="a0"/>
    <w:rsid w:val="00645DC2"/>
  </w:style>
  <w:style w:type="paragraph" w:customStyle="1" w:styleId="ConsPlusTitle">
    <w:name w:val="ConsPlusTitle"/>
    <w:rsid w:val="00645DC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2">
    <w:name w:val="Постановление"/>
    <w:basedOn w:val="a"/>
    <w:rsid w:val="00645DC2"/>
    <w:pPr>
      <w:spacing w:line="360" w:lineRule="atLeast"/>
      <w:jc w:val="center"/>
    </w:pPr>
    <w:rPr>
      <w:spacing w:val="6"/>
      <w:sz w:val="32"/>
    </w:rPr>
  </w:style>
  <w:style w:type="paragraph" w:customStyle="1" w:styleId="21">
    <w:name w:val="Вертикальный отступ 2"/>
    <w:basedOn w:val="a"/>
    <w:rsid w:val="00645DC2"/>
    <w:pPr>
      <w:jc w:val="center"/>
    </w:pPr>
    <w:rPr>
      <w:b/>
      <w:sz w:val="32"/>
    </w:rPr>
  </w:style>
  <w:style w:type="paragraph" w:customStyle="1" w:styleId="11">
    <w:name w:val="Вертикальный отступ 1"/>
    <w:basedOn w:val="a"/>
    <w:rsid w:val="00645DC2"/>
    <w:pPr>
      <w:jc w:val="center"/>
    </w:pPr>
    <w:rPr>
      <w:sz w:val="28"/>
      <w:lang w:val="en-US"/>
    </w:rPr>
  </w:style>
  <w:style w:type="paragraph" w:customStyle="1" w:styleId="af3">
    <w:name w:val="Номер"/>
    <w:basedOn w:val="a"/>
    <w:rsid w:val="00645DC2"/>
    <w:pPr>
      <w:spacing w:before="60" w:after="60"/>
      <w:jc w:val="center"/>
    </w:pPr>
    <w:rPr>
      <w:sz w:val="28"/>
    </w:rPr>
  </w:style>
  <w:style w:type="paragraph" w:customStyle="1" w:styleId="12">
    <w:name w:val="Абзац списка1"/>
    <w:basedOn w:val="a"/>
    <w:rsid w:val="00645DC2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styleId="af4">
    <w:name w:val="Body Text Indent"/>
    <w:basedOn w:val="a"/>
    <w:link w:val="af5"/>
    <w:rsid w:val="00645DC2"/>
    <w:pPr>
      <w:spacing w:line="360" w:lineRule="atLeast"/>
      <w:ind w:left="426" w:hanging="426"/>
      <w:jc w:val="both"/>
    </w:pPr>
    <w:rPr>
      <w:rFonts w:ascii="Times New Roman CYR" w:hAnsi="Times New Roman CYR"/>
    </w:rPr>
  </w:style>
  <w:style w:type="character" w:customStyle="1" w:styleId="af5">
    <w:name w:val="Основной текст с отступом Знак"/>
    <w:link w:val="af4"/>
    <w:rsid w:val="00645DC2"/>
    <w:rPr>
      <w:rFonts w:ascii="Times New Roman CYR" w:eastAsia="Times New Roman" w:hAnsi="Times New Roman CYR"/>
    </w:rPr>
  </w:style>
  <w:style w:type="character" w:customStyle="1" w:styleId="22">
    <w:name w:val="Основной текст с отступом 2 Знак"/>
    <w:link w:val="23"/>
    <w:semiHidden/>
    <w:rsid w:val="00645DC2"/>
    <w:rPr>
      <w:rFonts w:eastAsia="Times New Roman"/>
    </w:rPr>
  </w:style>
  <w:style w:type="paragraph" w:styleId="23">
    <w:name w:val="Body Text Indent 2"/>
    <w:basedOn w:val="a"/>
    <w:link w:val="22"/>
    <w:semiHidden/>
    <w:rsid w:val="00645DC2"/>
    <w:pPr>
      <w:spacing w:after="120" w:line="480" w:lineRule="auto"/>
      <w:ind w:left="283"/>
      <w:jc w:val="both"/>
    </w:pPr>
    <w:rPr>
      <w:rFonts w:ascii="Calibri" w:hAnsi="Calibri"/>
    </w:rPr>
  </w:style>
  <w:style w:type="paragraph" w:styleId="af6">
    <w:name w:val="Body Text First Indent"/>
    <w:basedOn w:val="a3"/>
    <w:link w:val="af7"/>
    <w:rsid w:val="00645DC2"/>
    <w:pPr>
      <w:spacing w:after="120" w:line="276" w:lineRule="auto"/>
      <w:ind w:firstLine="210"/>
    </w:pPr>
    <w:rPr>
      <w:rFonts w:ascii="Calibri" w:hAnsi="Calibri"/>
      <w:sz w:val="20"/>
      <w:lang w:val="ru-RU"/>
    </w:rPr>
  </w:style>
  <w:style w:type="character" w:customStyle="1" w:styleId="af7">
    <w:name w:val="Красная строка Знак"/>
    <w:link w:val="af6"/>
    <w:rsid w:val="00645DC2"/>
    <w:rPr>
      <w:rFonts w:ascii="Times New Roman" w:eastAsia="Times New Roman" w:hAnsi="Times New Roman"/>
      <w:sz w:val="20"/>
      <w:lang w:val="en-US" w:eastAsia="ru-RU"/>
    </w:rPr>
  </w:style>
  <w:style w:type="character" w:customStyle="1" w:styleId="af8">
    <w:name w:val="Текст сноски Знак"/>
    <w:link w:val="af9"/>
    <w:semiHidden/>
    <w:rsid w:val="00645DC2"/>
    <w:rPr>
      <w:rFonts w:ascii="Times New Roman CYR" w:eastAsia="Times New Roman" w:hAnsi="Times New Roman CYR"/>
    </w:rPr>
  </w:style>
  <w:style w:type="paragraph" w:styleId="af9">
    <w:name w:val="footnote text"/>
    <w:basedOn w:val="a"/>
    <w:link w:val="af8"/>
    <w:semiHidden/>
    <w:rsid w:val="00645DC2"/>
    <w:pPr>
      <w:widowControl w:val="0"/>
      <w:adjustRightInd w:val="0"/>
      <w:spacing w:line="360" w:lineRule="auto"/>
      <w:jc w:val="both"/>
      <w:textAlignment w:val="baseline"/>
    </w:pPr>
    <w:rPr>
      <w:rFonts w:ascii="Times New Roman CYR" w:hAnsi="Times New Roman CYR"/>
    </w:rPr>
  </w:style>
  <w:style w:type="paragraph" w:styleId="31">
    <w:name w:val="Body Text Indent 3"/>
    <w:basedOn w:val="a"/>
    <w:link w:val="32"/>
    <w:rsid w:val="00645DC2"/>
    <w:pPr>
      <w:spacing w:after="120" w:line="360" w:lineRule="atLeast"/>
      <w:ind w:left="283"/>
      <w:jc w:val="both"/>
    </w:pPr>
    <w:rPr>
      <w:rFonts w:ascii="Times New Roman CYR" w:hAnsi="Times New Roman CYR"/>
      <w:sz w:val="16"/>
      <w:szCs w:val="16"/>
    </w:rPr>
  </w:style>
  <w:style w:type="character" w:customStyle="1" w:styleId="32">
    <w:name w:val="Основной текст с отступом 3 Знак"/>
    <w:link w:val="31"/>
    <w:rsid w:val="00645DC2"/>
    <w:rPr>
      <w:rFonts w:ascii="Times New Roman CYR" w:eastAsia="Times New Roman" w:hAnsi="Times New Roman CYR"/>
      <w:sz w:val="16"/>
      <w:szCs w:val="16"/>
    </w:rPr>
  </w:style>
  <w:style w:type="paragraph" w:customStyle="1" w:styleId="consplusnormal">
    <w:name w:val="consplusnormal"/>
    <w:basedOn w:val="a"/>
    <w:rsid w:val="00645DC2"/>
    <w:pPr>
      <w:autoSpaceDE w:val="0"/>
      <w:autoSpaceDN w:val="0"/>
      <w:spacing w:line="360" w:lineRule="atLeast"/>
      <w:ind w:firstLine="720"/>
      <w:jc w:val="both"/>
    </w:pPr>
    <w:rPr>
      <w:rFonts w:ascii="Arial" w:eastAsia="Calibri" w:hAnsi="Arial" w:cs="Arial"/>
    </w:rPr>
  </w:style>
  <w:style w:type="paragraph" w:styleId="24">
    <w:name w:val="Body Text First Indent 2"/>
    <w:basedOn w:val="af4"/>
    <w:link w:val="25"/>
    <w:unhideWhenUsed/>
    <w:rsid w:val="00645DC2"/>
    <w:pPr>
      <w:spacing w:after="200" w:line="276" w:lineRule="auto"/>
      <w:ind w:left="360" w:firstLine="360"/>
      <w:jc w:val="left"/>
    </w:pPr>
    <w:rPr>
      <w:rFonts w:ascii="Calibri" w:hAnsi="Calibri"/>
      <w:sz w:val="22"/>
      <w:szCs w:val="22"/>
    </w:rPr>
  </w:style>
  <w:style w:type="character" w:customStyle="1" w:styleId="25">
    <w:name w:val="Красная строка 2 Знак"/>
    <w:link w:val="24"/>
    <w:rsid w:val="00645DC2"/>
    <w:rPr>
      <w:rFonts w:ascii="Times New Roman CYR" w:eastAsia="Times New Roman" w:hAnsi="Times New Roman CYR"/>
      <w:sz w:val="22"/>
      <w:szCs w:val="22"/>
    </w:rPr>
  </w:style>
  <w:style w:type="paragraph" w:styleId="26">
    <w:name w:val="Body Text 2"/>
    <w:basedOn w:val="a"/>
    <w:link w:val="27"/>
    <w:rsid w:val="00645DC2"/>
    <w:pPr>
      <w:spacing w:after="120" w:line="480" w:lineRule="auto"/>
      <w:jc w:val="both"/>
    </w:pPr>
    <w:rPr>
      <w:rFonts w:ascii="Times New Roman CYR" w:hAnsi="Times New Roman CYR"/>
      <w:sz w:val="28"/>
    </w:rPr>
  </w:style>
  <w:style w:type="character" w:customStyle="1" w:styleId="27">
    <w:name w:val="Основной текст 2 Знак"/>
    <w:link w:val="26"/>
    <w:rsid w:val="00645DC2"/>
    <w:rPr>
      <w:rFonts w:ascii="Times New Roman CYR" w:eastAsia="Times New Roman" w:hAnsi="Times New Roman CYR"/>
      <w:sz w:val="28"/>
    </w:rPr>
  </w:style>
  <w:style w:type="character" w:styleId="afa">
    <w:name w:val="Hyperlink"/>
    <w:rsid w:val="00645DC2"/>
    <w:rPr>
      <w:color w:val="0000FF"/>
      <w:u w:val="single"/>
    </w:rPr>
  </w:style>
  <w:style w:type="character" w:customStyle="1" w:styleId="afb">
    <w:name w:val="Текст Знак"/>
    <w:link w:val="afc"/>
    <w:rsid w:val="00645DC2"/>
    <w:rPr>
      <w:rFonts w:ascii="Consolas" w:hAnsi="Consolas"/>
    </w:rPr>
  </w:style>
  <w:style w:type="paragraph" w:styleId="afc">
    <w:name w:val="Plain Text"/>
    <w:basedOn w:val="a"/>
    <w:link w:val="afb"/>
    <w:rsid w:val="00645DC2"/>
    <w:pPr>
      <w:spacing w:line="360" w:lineRule="atLeast"/>
      <w:jc w:val="both"/>
    </w:pPr>
    <w:rPr>
      <w:rFonts w:ascii="Consolas" w:eastAsia="Calibri" w:hAnsi="Consolas"/>
    </w:rPr>
  </w:style>
  <w:style w:type="character" w:customStyle="1" w:styleId="13">
    <w:name w:val="Текст Знак1"/>
    <w:uiPriority w:val="99"/>
    <w:semiHidden/>
    <w:rsid w:val="00645DC2"/>
    <w:rPr>
      <w:rFonts w:ascii="Consolas" w:eastAsia="Times New Roman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258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hyperlink" Target="https://login.consultant.ru/link/?req=doc&amp;base=LAW&amp;n=486590&amp;dst=100047" TargetMode="External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63" Type="http://schemas.openxmlformats.org/officeDocument/2006/relationships/oleObject" Target="embeddings/oleObject25.bin"/><Relationship Id="rId68" Type="http://schemas.openxmlformats.org/officeDocument/2006/relationships/image" Target="media/image34.wmf"/><Relationship Id="rId84" Type="http://schemas.openxmlformats.org/officeDocument/2006/relationships/image" Target="media/image42.wmf"/><Relationship Id="rId89" Type="http://schemas.openxmlformats.org/officeDocument/2006/relationships/oleObject" Target="embeddings/oleObject34.bin"/><Relationship Id="rId112" Type="http://schemas.openxmlformats.org/officeDocument/2006/relationships/oleObject" Target="embeddings/oleObject41.bin"/><Relationship Id="rId133" Type="http://schemas.openxmlformats.org/officeDocument/2006/relationships/footer" Target="footer1.xml"/><Relationship Id="rId16" Type="http://schemas.openxmlformats.org/officeDocument/2006/relationships/image" Target="media/image5.wmf"/><Relationship Id="rId107" Type="http://schemas.openxmlformats.org/officeDocument/2006/relationships/hyperlink" Target="https://login.consultant.ru/link/?req=doc&amp;base=LAW&amp;n=486590&amp;dst=100047" TargetMode="External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53" Type="http://schemas.openxmlformats.org/officeDocument/2006/relationships/image" Target="media/image25.wmf"/><Relationship Id="rId58" Type="http://schemas.openxmlformats.org/officeDocument/2006/relationships/image" Target="media/image29.wmf"/><Relationship Id="rId74" Type="http://schemas.openxmlformats.org/officeDocument/2006/relationships/image" Target="media/image37.wmf"/><Relationship Id="rId79" Type="http://schemas.openxmlformats.org/officeDocument/2006/relationships/hyperlink" Target="https://login.consultant.ru/link/?req=doc&amp;base=LAW&amp;n=486590&amp;dst=100047" TargetMode="External"/><Relationship Id="rId102" Type="http://schemas.openxmlformats.org/officeDocument/2006/relationships/image" Target="media/image53.wmf"/><Relationship Id="rId123" Type="http://schemas.openxmlformats.org/officeDocument/2006/relationships/hyperlink" Target="https://login.consultant.ru/link/?req=doc&amp;base=LAW&amp;n=486590&amp;dst=100047" TargetMode="External"/><Relationship Id="rId128" Type="http://schemas.openxmlformats.org/officeDocument/2006/relationships/hyperlink" Target="https://login.consultant.ru/link/?req=doc&amp;base=LAW&amp;n=486590&amp;dst=100047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login.consultant.ru/link/?req=doc&amp;base=LAW&amp;n=486590&amp;dst=100047" TargetMode="External"/><Relationship Id="rId95" Type="http://schemas.openxmlformats.org/officeDocument/2006/relationships/image" Target="media/image49.wmf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56" Type="http://schemas.openxmlformats.org/officeDocument/2006/relationships/image" Target="media/image28.wmf"/><Relationship Id="rId64" Type="http://schemas.openxmlformats.org/officeDocument/2006/relationships/image" Target="media/image32.wmf"/><Relationship Id="rId69" Type="http://schemas.openxmlformats.org/officeDocument/2006/relationships/oleObject" Target="embeddings/oleObject27.bin"/><Relationship Id="rId77" Type="http://schemas.openxmlformats.org/officeDocument/2006/relationships/oleObject" Target="embeddings/oleObject30.bin"/><Relationship Id="rId100" Type="http://schemas.openxmlformats.org/officeDocument/2006/relationships/image" Target="media/image52.wmf"/><Relationship Id="rId105" Type="http://schemas.openxmlformats.org/officeDocument/2006/relationships/oleObject" Target="embeddings/oleObject39.bin"/><Relationship Id="rId113" Type="http://schemas.openxmlformats.org/officeDocument/2006/relationships/oleObject" Target="embeddings/oleObject42.bin"/><Relationship Id="rId118" Type="http://schemas.openxmlformats.org/officeDocument/2006/relationships/oleObject" Target="embeddings/oleObject44.bin"/><Relationship Id="rId126" Type="http://schemas.openxmlformats.org/officeDocument/2006/relationships/image" Target="media/image63.wmf"/><Relationship Id="rId134" Type="http://schemas.openxmlformats.org/officeDocument/2006/relationships/fontTable" Target="fontTable.xml"/><Relationship Id="rId8" Type="http://schemas.openxmlformats.org/officeDocument/2006/relationships/image" Target="media/image1.wmf"/><Relationship Id="rId51" Type="http://schemas.openxmlformats.org/officeDocument/2006/relationships/image" Target="media/image23.wmf"/><Relationship Id="rId72" Type="http://schemas.openxmlformats.org/officeDocument/2006/relationships/image" Target="media/image36.wmf"/><Relationship Id="rId80" Type="http://schemas.openxmlformats.org/officeDocument/2006/relationships/image" Target="media/image40.wmf"/><Relationship Id="rId85" Type="http://schemas.openxmlformats.org/officeDocument/2006/relationships/oleObject" Target="embeddings/oleObject33.bin"/><Relationship Id="rId93" Type="http://schemas.openxmlformats.org/officeDocument/2006/relationships/image" Target="media/image47.wmf"/><Relationship Id="rId98" Type="http://schemas.openxmlformats.org/officeDocument/2006/relationships/image" Target="media/image51.wmf"/><Relationship Id="rId121" Type="http://schemas.openxmlformats.org/officeDocument/2006/relationships/oleObject" Target="embeddings/oleObject46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oleObject" Target="embeddings/oleObject23.bin"/><Relationship Id="rId67" Type="http://schemas.openxmlformats.org/officeDocument/2006/relationships/hyperlink" Target="https://login.consultant.ru/link/?req=doc&amp;base=LAW&amp;n=486590&amp;dst=100047" TargetMode="External"/><Relationship Id="rId103" Type="http://schemas.openxmlformats.org/officeDocument/2006/relationships/oleObject" Target="embeddings/oleObject38.bin"/><Relationship Id="rId108" Type="http://schemas.openxmlformats.org/officeDocument/2006/relationships/image" Target="media/image56.wmf"/><Relationship Id="rId116" Type="http://schemas.openxmlformats.org/officeDocument/2006/relationships/image" Target="media/image59.wmf"/><Relationship Id="rId124" Type="http://schemas.openxmlformats.org/officeDocument/2006/relationships/image" Target="media/image62.wmf"/><Relationship Id="rId129" Type="http://schemas.openxmlformats.org/officeDocument/2006/relationships/image" Target="media/image64.wmf"/><Relationship Id="rId20" Type="http://schemas.openxmlformats.org/officeDocument/2006/relationships/image" Target="media/image7.wmf"/><Relationship Id="rId41" Type="http://schemas.openxmlformats.org/officeDocument/2006/relationships/image" Target="media/image18.wmf"/><Relationship Id="rId54" Type="http://schemas.openxmlformats.org/officeDocument/2006/relationships/image" Target="media/image26.wmf"/><Relationship Id="rId62" Type="http://schemas.openxmlformats.org/officeDocument/2006/relationships/image" Target="media/image31.wmf"/><Relationship Id="rId70" Type="http://schemas.openxmlformats.org/officeDocument/2006/relationships/image" Target="media/image35.wmf"/><Relationship Id="rId75" Type="http://schemas.openxmlformats.org/officeDocument/2006/relationships/oleObject" Target="embeddings/oleObject29.bin"/><Relationship Id="rId83" Type="http://schemas.openxmlformats.org/officeDocument/2006/relationships/oleObject" Target="embeddings/oleObject32.bin"/><Relationship Id="rId88" Type="http://schemas.openxmlformats.org/officeDocument/2006/relationships/image" Target="media/image44.wmf"/><Relationship Id="rId91" Type="http://schemas.openxmlformats.org/officeDocument/2006/relationships/image" Target="media/image45.wmf"/><Relationship Id="rId96" Type="http://schemas.openxmlformats.org/officeDocument/2006/relationships/image" Target="media/image50.wmf"/><Relationship Id="rId111" Type="http://schemas.openxmlformats.org/officeDocument/2006/relationships/hyperlink" Target="https://login.consultant.ru/link/?req=doc&amp;base=LAW&amp;n=486590&amp;dst=100047" TargetMode="External"/><Relationship Id="rId132" Type="http://schemas.openxmlformats.org/officeDocument/2006/relationships/oleObject" Target="embeddings/oleObject50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2.wmf"/><Relationship Id="rId57" Type="http://schemas.openxmlformats.org/officeDocument/2006/relationships/oleObject" Target="embeddings/oleObject22.bin"/><Relationship Id="rId106" Type="http://schemas.openxmlformats.org/officeDocument/2006/relationships/image" Target="media/image55.wmf"/><Relationship Id="rId114" Type="http://schemas.openxmlformats.org/officeDocument/2006/relationships/image" Target="media/image58.wmf"/><Relationship Id="rId119" Type="http://schemas.openxmlformats.org/officeDocument/2006/relationships/oleObject" Target="embeddings/oleObject45.bin"/><Relationship Id="rId127" Type="http://schemas.openxmlformats.org/officeDocument/2006/relationships/oleObject" Target="embeddings/oleObject48.bin"/><Relationship Id="rId10" Type="http://schemas.openxmlformats.org/officeDocument/2006/relationships/image" Target="media/image2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image" Target="media/image24.wmf"/><Relationship Id="rId60" Type="http://schemas.openxmlformats.org/officeDocument/2006/relationships/image" Target="media/image30.wmf"/><Relationship Id="rId65" Type="http://schemas.openxmlformats.org/officeDocument/2006/relationships/oleObject" Target="embeddings/oleObject26.bin"/><Relationship Id="rId73" Type="http://schemas.openxmlformats.org/officeDocument/2006/relationships/oleObject" Target="embeddings/oleObject28.bin"/><Relationship Id="rId78" Type="http://schemas.openxmlformats.org/officeDocument/2006/relationships/image" Target="media/image39.wmf"/><Relationship Id="rId81" Type="http://schemas.openxmlformats.org/officeDocument/2006/relationships/oleObject" Target="embeddings/oleObject31.bin"/><Relationship Id="rId86" Type="http://schemas.openxmlformats.org/officeDocument/2006/relationships/image" Target="media/image43.wmf"/><Relationship Id="rId94" Type="http://schemas.openxmlformats.org/officeDocument/2006/relationships/image" Target="media/image48.wmf"/><Relationship Id="rId99" Type="http://schemas.openxmlformats.org/officeDocument/2006/relationships/oleObject" Target="embeddings/oleObject36.bin"/><Relationship Id="rId101" Type="http://schemas.openxmlformats.org/officeDocument/2006/relationships/oleObject" Target="embeddings/oleObject37.bin"/><Relationship Id="rId122" Type="http://schemas.openxmlformats.org/officeDocument/2006/relationships/image" Target="media/image61.wmf"/><Relationship Id="rId130" Type="http://schemas.openxmlformats.org/officeDocument/2006/relationships/oleObject" Target="embeddings/oleObject49.bin"/><Relationship Id="rId13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image" Target="media/image17.wmf"/><Relationship Id="rId109" Type="http://schemas.openxmlformats.org/officeDocument/2006/relationships/oleObject" Target="embeddings/oleObject40.bin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7.wmf"/><Relationship Id="rId76" Type="http://schemas.openxmlformats.org/officeDocument/2006/relationships/image" Target="media/image38.wmf"/><Relationship Id="rId97" Type="http://schemas.openxmlformats.org/officeDocument/2006/relationships/oleObject" Target="embeddings/oleObject35.bin"/><Relationship Id="rId104" Type="http://schemas.openxmlformats.org/officeDocument/2006/relationships/image" Target="media/image54.wmf"/><Relationship Id="rId120" Type="http://schemas.openxmlformats.org/officeDocument/2006/relationships/image" Target="media/image60.wmf"/><Relationship Id="rId125" Type="http://schemas.openxmlformats.org/officeDocument/2006/relationships/oleObject" Target="embeddings/oleObject47.bin"/><Relationship Id="rId7" Type="http://schemas.openxmlformats.org/officeDocument/2006/relationships/endnotes" Target="endnotes.xml"/><Relationship Id="rId71" Type="http://schemas.openxmlformats.org/officeDocument/2006/relationships/hyperlink" Target="https://login.consultant.ru/link/?req=doc&amp;base=LAW&amp;n=486590&amp;dst=100047" TargetMode="External"/><Relationship Id="rId92" Type="http://schemas.openxmlformats.org/officeDocument/2006/relationships/image" Target="media/image46.wmf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4" Type="http://schemas.openxmlformats.org/officeDocument/2006/relationships/image" Target="media/image9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66" Type="http://schemas.openxmlformats.org/officeDocument/2006/relationships/image" Target="media/image33.wmf"/><Relationship Id="rId87" Type="http://schemas.openxmlformats.org/officeDocument/2006/relationships/hyperlink" Target="https://login.consultant.ru/link/?req=doc&amp;base=LAW&amp;n=486590&amp;dst=100047" TargetMode="External"/><Relationship Id="rId110" Type="http://schemas.openxmlformats.org/officeDocument/2006/relationships/image" Target="media/image57.wmf"/><Relationship Id="rId115" Type="http://schemas.openxmlformats.org/officeDocument/2006/relationships/oleObject" Target="embeddings/oleObject43.bin"/><Relationship Id="rId131" Type="http://schemas.openxmlformats.org/officeDocument/2006/relationships/image" Target="media/image65.wmf"/><Relationship Id="rId61" Type="http://schemas.openxmlformats.org/officeDocument/2006/relationships/oleObject" Target="embeddings/oleObject24.bin"/><Relationship Id="rId82" Type="http://schemas.openxmlformats.org/officeDocument/2006/relationships/image" Target="media/image41.wmf"/><Relationship Id="rId19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8B7619-7E83-41CF-9D15-B254938208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845</TotalTime>
  <Pages>1</Pages>
  <Words>5061</Words>
  <Characters>28848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7</vt:lpstr>
    </vt:vector>
  </TitlesOfParts>
  <Company>HP</Company>
  <LinksUpToDate>false</LinksUpToDate>
  <CharactersWithSpaces>33842</CharactersWithSpaces>
  <SharedDoc>false</SharedDoc>
  <HLinks>
    <vt:vector size="6" baseType="variant">
      <vt:variant>
        <vt:i4>3211374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consultantplus://offline/main?base=LAW;n=113277;fld=134;dst=100012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7</dc:title>
  <dc:subject/>
  <dc:creator>GogevAV</dc:creator>
  <cp:keywords/>
  <dc:description/>
  <cp:lastModifiedBy>Хасанова Айсылу Равиловна</cp:lastModifiedBy>
  <cp:revision>26</cp:revision>
  <cp:lastPrinted>2018-11-09T05:57:00Z</cp:lastPrinted>
  <dcterms:created xsi:type="dcterms:W3CDTF">2018-11-07T06:55:00Z</dcterms:created>
  <dcterms:modified xsi:type="dcterms:W3CDTF">2024-10-04T08:18:00Z</dcterms:modified>
</cp:coreProperties>
</file>