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19A" w:rsidRPr="001F4B2D" w:rsidRDefault="00C96279">
      <w:pPr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noProof/>
          <w:sz w:val="21"/>
          <w:szCs w:val="21"/>
          <w:lang w:eastAsia="ru-RU"/>
        </w:rPr>
        <w:drawing>
          <wp:anchor distT="0" distB="0" distL="115200" distR="115200" simplePos="0" relativeHeight="614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39</wp:posOffset>
            </wp:positionV>
            <wp:extent cx="1521111" cy="858008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513660" name="Рисунок 3"/>
                    <pic:cNvPicPr>
                      <a:picLocks noChangeAspect="1"/>
                    </pic:cNvPicPr>
                  </pic:nvPicPr>
                  <pic:blipFill>
                    <a:blip r:embed="rId8"/>
                    <a:srcRect l="75497" r="1884" b="80886"/>
                    <a:stretch/>
                  </pic:blipFill>
                  <pic:spPr bwMode="auto">
                    <a:xfrm>
                      <a:off x="0" y="0"/>
                      <a:ext cx="1521111" cy="858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719A" w:rsidRPr="001F4B2D" w:rsidRDefault="00C96279">
      <w:pPr>
        <w:spacing w:after="0" w:line="240" w:lineRule="auto"/>
        <w:jc w:val="center"/>
        <w:rPr>
          <w:rFonts w:ascii="Liberation Serif" w:hAnsi="Liberation Serif" w:cs="Liberation Serif"/>
          <w:b/>
          <w:sz w:val="21"/>
          <w:szCs w:val="21"/>
        </w:rPr>
      </w:pPr>
      <w:r w:rsidRPr="001F4B2D">
        <w:rPr>
          <w:rFonts w:ascii="Liberation Serif" w:hAnsi="Liberation Serif" w:cs="Liberation Serif"/>
          <w:b/>
          <w:sz w:val="21"/>
          <w:szCs w:val="21"/>
        </w:rPr>
        <w:t>ДОГОВОР ЭНЕРГОСНАБЖЕНИЯ</w:t>
      </w:r>
    </w:p>
    <w:p w:rsidR="004E719A" w:rsidRPr="001F4B2D" w:rsidRDefault="00C96279">
      <w:pPr>
        <w:widowControl w:val="0"/>
        <w:ind w:firstLine="284"/>
        <w:jc w:val="center"/>
        <w:rPr>
          <w:rFonts w:ascii="Liberation Serif" w:hAnsi="Liberation Serif" w:cs="Liberation Serif"/>
          <w:b/>
          <w:bCs/>
          <w:sz w:val="21"/>
          <w:szCs w:val="21"/>
        </w:rPr>
      </w:pPr>
      <w:r w:rsidRPr="001F4B2D">
        <w:rPr>
          <w:rFonts w:ascii="Liberation Serif" w:hAnsi="Liberation Serif" w:cs="Liberation Serif"/>
          <w:b/>
          <w:sz w:val="21"/>
          <w:szCs w:val="21"/>
        </w:rPr>
        <w:t>жилого помещения в многоквартирном доме</w:t>
      </w:r>
    </w:p>
    <w:p w:rsidR="004E719A" w:rsidRPr="001F4B2D" w:rsidRDefault="004E719A">
      <w:pPr>
        <w:widowControl w:val="0"/>
        <w:spacing w:line="240" w:lineRule="auto"/>
        <w:ind w:firstLine="284"/>
        <w:jc w:val="center"/>
        <w:rPr>
          <w:rFonts w:ascii="Liberation Serif" w:hAnsi="Liberation Serif" w:cs="Liberation Serif"/>
          <w:b/>
          <w:bCs/>
          <w:sz w:val="21"/>
          <w:szCs w:val="21"/>
        </w:rPr>
      </w:pP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873"/>
        <w:gridCol w:w="873"/>
        <w:gridCol w:w="873"/>
        <w:gridCol w:w="873"/>
        <w:gridCol w:w="873"/>
        <w:gridCol w:w="873"/>
        <w:gridCol w:w="873"/>
        <w:gridCol w:w="873"/>
        <w:gridCol w:w="873"/>
        <w:gridCol w:w="873"/>
        <w:gridCol w:w="873"/>
        <w:gridCol w:w="874"/>
      </w:tblGrid>
      <w:tr w:rsidR="004E719A" w:rsidRPr="001F4B2D">
        <w:tc>
          <w:tcPr>
            <w:tcW w:w="873" w:type="dxa"/>
          </w:tcPr>
          <w:p w:rsidR="004E719A" w:rsidRPr="001F4B2D" w:rsidRDefault="004E719A">
            <w:pPr>
              <w:ind w:firstLine="709"/>
              <w:jc w:val="center"/>
              <w:rPr>
                <w:rFonts w:ascii="Liberation Serif" w:hAnsi="Liberation Serif" w:cs="Liberation Serif"/>
                <w:sz w:val="21"/>
                <w:szCs w:val="21"/>
              </w:rPr>
            </w:pPr>
          </w:p>
        </w:tc>
        <w:tc>
          <w:tcPr>
            <w:tcW w:w="873" w:type="dxa"/>
          </w:tcPr>
          <w:p w:rsidR="004E719A" w:rsidRPr="001F4B2D" w:rsidRDefault="004E719A">
            <w:pPr>
              <w:ind w:firstLine="709"/>
              <w:jc w:val="center"/>
              <w:rPr>
                <w:rFonts w:ascii="Liberation Serif" w:hAnsi="Liberation Serif" w:cs="Liberation Serif"/>
                <w:sz w:val="21"/>
                <w:szCs w:val="21"/>
              </w:rPr>
            </w:pPr>
          </w:p>
        </w:tc>
        <w:tc>
          <w:tcPr>
            <w:tcW w:w="873" w:type="dxa"/>
          </w:tcPr>
          <w:p w:rsidR="004E719A" w:rsidRPr="001F4B2D" w:rsidRDefault="004E719A">
            <w:pPr>
              <w:ind w:firstLine="709"/>
              <w:jc w:val="center"/>
              <w:rPr>
                <w:rFonts w:ascii="Liberation Serif" w:hAnsi="Liberation Serif" w:cs="Liberation Serif"/>
                <w:sz w:val="21"/>
                <w:szCs w:val="21"/>
              </w:rPr>
            </w:pPr>
          </w:p>
        </w:tc>
        <w:tc>
          <w:tcPr>
            <w:tcW w:w="873" w:type="dxa"/>
          </w:tcPr>
          <w:p w:rsidR="004E719A" w:rsidRPr="001F4B2D" w:rsidRDefault="004E719A">
            <w:pPr>
              <w:ind w:firstLine="709"/>
              <w:jc w:val="center"/>
              <w:rPr>
                <w:rFonts w:ascii="Liberation Serif" w:hAnsi="Liberation Serif" w:cs="Liberation Serif"/>
                <w:sz w:val="21"/>
                <w:szCs w:val="21"/>
              </w:rPr>
            </w:pPr>
          </w:p>
        </w:tc>
        <w:tc>
          <w:tcPr>
            <w:tcW w:w="873" w:type="dxa"/>
          </w:tcPr>
          <w:p w:rsidR="004E719A" w:rsidRPr="001F4B2D" w:rsidRDefault="004E719A">
            <w:pPr>
              <w:ind w:firstLine="709"/>
              <w:jc w:val="center"/>
              <w:rPr>
                <w:rFonts w:ascii="Liberation Serif" w:hAnsi="Liberation Serif" w:cs="Liberation Serif"/>
                <w:sz w:val="21"/>
                <w:szCs w:val="21"/>
              </w:rPr>
            </w:pPr>
          </w:p>
        </w:tc>
        <w:tc>
          <w:tcPr>
            <w:tcW w:w="873" w:type="dxa"/>
          </w:tcPr>
          <w:p w:rsidR="004E719A" w:rsidRPr="001F4B2D" w:rsidRDefault="004E719A">
            <w:pPr>
              <w:ind w:firstLine="709"/>
              <w:jc w:val="center"/>
              <w:rPr>
                <w:rFonts w:ascii="Liberation Serif" w:hAnsi="Liberation Serif" w:cs="Liberation Serif"/>
                <w:sz w:val="21"/>
                <w:szCs w:val="21"/>
              </w:rPr>
            </w:pPr>
          </w:p>
        </w:tc>
        <w:tc>
          <w:tcPr>
            <w:tcW w:w="873" w:type="dxa"/>
          </w:tcPr>
          <w:p w:rsidR="004E719A" w:rsidRPr="001F4B2D" w:rsidRDefault="004E719A">
            <w:pPr>
              <w:ind w:firstLine="709"/>
              <w:jc w:val="center"/>
              <w:rPr>
                <w:rFonts w:ascii="Liberation Serif" w:hAnsi="Liberation Serif" w:cs="Liberation Serif"/>
                <w:sz w:val="21"/>
                <w:szCs w:val="21"/>
              </w:rPr>
            </w:pPr>
          </w:p>
        </w:tc>
        <w:tc>
          <w:tcPr>
            <w:tcW w:w="873" w:type="dxa"/>
          </w:tcPr>
          <w:p w:rsidR="004E719A" w:rsidRPr="001F4B2D" w:rsidRDefault="004E719A">
            <w:pPr>
              <w:ind w:firstLine="709"/>
              <w:jc w:val="center"/>
              <w:rPr>
                <w:rFonts w:ascii="Liberation Serif" w:hAnsi="Liberation Serif" w:cs="Liberation Serif"/>
                <w:sz w:val="21"/>
                <w:szCs w:val="21"/>
              </w:rPr>
            </w:pPr>
          </w:p>
        </w:tc>
        <w:tc>
          <w:tcPr>
            <w:tcW w:w="873" w:type="dxa"/>
          </w:tcPr>
          <w:p w:rsidR="004E719A" w:rsidRPr="001F4B2D" w:rsidRDefault="004E719A">
            <w:pPr>
              <w:ind w:firstLine="709"/>
              <w:jc w:val="center"/>
              <w:rPr>
                <w:rFonts w:ascii="Liberation Serif" w:hAnsi="Liberation Serif" w:cs="Liberation Serif"/>
                <w:sz w:val="21"/>
                <w:szCs w:val="21"/>
              </w:rPr>
            </w:pPr>
          </w:p>
        </w:tc>
        <w:tc>
          <w:tcPr>
            <w:tcW w:w="873" w:type="dxa"/>
          </w:tcPr>
          <w:p w:rsidR="004E719A" w:rsidRPr="001F4B2D" w:rsidRDefault="004E719A">
            <w:pPr>
              <w:ind w:firstLine="709"/>
              <w:jc w:val="center"/>
              <w:rPr>
                <w:rFonts w:ascii="Liberation Serif" w:hAnsi="Liberation Serif" w:cs="Liberation Serif"/>
                <w:sz w:val="21"/>
                <w:szCs w:val="21"/>
              </w:rPr>
            </w:pPr>
          </w:p>
        </w:tc>
        <w:tc>
          <w:tcPr>
            <w:tcW w:w="873" w:type="dxa"/>
          </w:tcPr>
          <w:p w:rsidR="004E719A" w:rsidRPr="001F4B2D" w:rsidRDefault="004E719A">
            <w:pPr>
              <w:ind w:firstLine="709"/>
              <w:jc w:val="center"/>
              <w:rPr>
                <w:rFonts w:ascii="Liberation Serif" w:hAnsi="Liberation Serif" w:cs="Liberation Serif"/>
                <w:sz w:val="21"/>
                <w:szCs w:val="21"/>
              </w:rPr>
            </w:pPr>
          </w:p>
        </w:tc>
        <w:tc>
          <w:tcPr>
            <w:tcW w:w="874" w:type="dxa"/>
          </w:tcPr>
          <w:p w:rsidR="004E719A" w:rsidRPr="001F4B2D" w:rsidRDefault="004E719A">
            <w:pPr>
              <w:ind w:firstLine="709"/>
              <w:jc w:val="center"/>
              <w:rPr>
                <w:rFonts w:ascii="Liberation Serif" w:hAnsi="Liberation Serif" w:cs="Liberation Serif"/>
                <w:sz w:val="21"/>
                <w:szCs w:val="21"/>
              </w:rPr>
            </w:pPr>
          </w:p>
        </w:tc>
      </w:tr>
    </w:tbl>
    <w:p w:rsidR="004E719A" w:rsidRPr="001F4B2D" w:rsidRDefault="00C96279">
      <w:pPr>
        <w:spacing w:after="0" w:line="240" w:lineRule="auto"/>
        <w:jc w:val="both"/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 xml:space="preserve">« ____ » _________ 20___ г. </w:t>
      </w:r>
      <w:r w:rsidRPr="001F4B2D">
        <w:rPr>
          <w:rFonts w:ascii="Liberation Serif" w:hAnsi="Liberation Serif" w:cs="Liberation Serif"/>
          <w:sz w:val="21"/>
          <w:szCs w:val="21"/>
        </w:rPr>
        <w:tab/>
      </w:r>
      <w:r w:rsidRPr="001F4B2D">
        <w:rPr>
          <w:rFonts w:ascii="Liberation Serif" w:hAnsi="Liberation Serif" w:cs="Liberation Serif"/>
          <w:sz w:val="21"/>
          <w:szCs w:val="21"/>
        </w:rPr>
        <w:tab/>
      </w:r>
      <w:r w:rsidRPr="001F4B2D">
        <w:rPr>
          <w:rFonts w:ascii="Liberation Serif" w:hAnsi="Liberation Serif" w:cs="Liberation Serif"/>
          <w:sz w:val="21"/>
          <w:szCs w:val="21"/>
        </w:rPr>
        <w:tab/>
      </w:r>
      <w:r w:rsidRPr="001F4B2D">
        <w:rPr>
          <w:rFonts w:ascii="Liberation Serif" w:hAnsi="Liberation Serif" w:cs="Liberation Serif"/>
          <w:sz w:val="21"/>
          <w:szCs w:val="21"/>
        </w:rPr>
        <w:tab/>
      </w:r>
      <w:r w:rsidRPr="001F4B2D">
        <w:rPr>
          <w:rFonts w:ascii="Liberation Serif" w:hAnsi="Liberation Serif" w:cs="Liberation Serif"/>
          <w:sz w:val="21"/>
          <w:szCs w:val="21"/>
        </w:rPr>
        <w:tab/>
      </w:r>
      <w:r w:rsidRPr="001F4B2D">
        <w:rPr>
          <w:rFonts w:ascii="Liberation Serif" w:hAnsi="Liberation Serif" w:cs="Liberation Serif"/>
          <w:sz w:val="21"/>
          <w:szCs w:val="21"/>
        </w:rPr>
        <w:tab/>
      </w:r>
      <w:r w:rsidRPr="001F4B2D">
        <w:rPr>
          <w:rFonts w:ascii="Liberation Serif" w:hAnsi="Liberation Serif" w:cs="Liberation Serif"/>
          <w:sz w:val="21"/>
          <w:szCs w:val="21"/>
        </w:rPr>
        <w:tab/>
      </w:r>
      <w:r w:rsidRPr="001F4B2D">
        <w:rPr>
          <w:rFonts w:ascii="Liberation Serif" w:hAnsi="Liberation Serif" w:cs="Liberation Serif"/>
          <w:sz w:val="21"/>
          <w:szCs w:val="21"/>
        </w:rPr>
        <w:tab/>
      </w:r>
      <w:r w:rsidRPr="001F4B2D">
        <w:rPr>
          <w:rFonts w:ascii="Liberation Serif" w:hAnsi="Liberation Serif" w:cs="Liberation Serif"/>
          <w:sz w:val="21"/>
          <w:szCs w:val="21"/>
        </w:rPr>
        <w:tab/>
      </w:r>
      <w:r w:rsidRPr="001F4B2D">
        <w:rPr>
          <w:rFonts w:ascii="Liberation Serif" w:hAnsi="Liberation Serif" w:cs="Liberation Serif"/>
          <w:sz w:val="21"/>
          <w:szCs w:val="21"/>
        </w:rPr>
        <w:tab/>
        <w:t xml:space="preserve">           г. Уфа</w:t>
      </w:r>
    </w:p>
    <w:p w:rsidR="004E719A" w:rsidRPr="001F4B2D" w:rsidRDefault="004E719A">
      <w:pPr>
        <w:spacing w:after="0" w:line="240" w:lineRule="auto"/>
        <w:jc w:val="both"/>
        <w:rPr>
          <w:rFonts w:ascii="Liberation Serif" w:hAnsi="Liberation Serif" w:cs="Liberation Serif"/>
          <w:sz w:val="21"/>
          <w:szCs w:val="21"/>
        </w:rPr>
      </w:pPr>
    </w:p>
    <w:p w:rsidR="004E719A" w:rsidRPr="001F4B2D" w:rsidRDefault="00C96279">
      <w:pPr>
        <w:spacing w:after="0" w:line="240" w:lineRule="auto"/>
        <w:jc w:val="both"/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b/>
          <w:sz w:val="21"/>
          <w:szCs w:val="21"/>
        </w:rPr>
        <w:t>ООО "Энергетическая сбытовая компания Башкортостана",</w:t>
      </w:r>
      <w:r w:rsidRPr="001F4B2D">
        <w:rPr>
          <w:rFonts w:ascii="Liberation Serif" w:hAnsi="Liberation Serif" w:cs="Liberation Serif"/>
          <w:sz w:val="21"/>
          <w:szCs w:val="21"/>
        </w:rPr>
        <w:t xml:space="preserve"> именуемое в дальнейшем "Гарантирующий поставщик", в лице__________________________________________________________</w:t>
      </w:r>
    </w:p>
    <w:p w:rsidR="004E719A" w:rsidRPr="001F4B2D" w:rsidRDefault="00C96279">
      <w:pPr>
        <w:spacing w:after="0" w:line="240" w:lineRule="auto"/>
        <w:jc w:val="both"/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>____________________________________________________________________________________</w:t>
      </w:r>
    </w:p>
    <w:p w:rsidR="004E719A" w:rsidRPr="001F4B2D" w:rsidRDefault="00C96279">
      <w:pPr>
        <w:spacing w:after="0" w:line="240" w:lineRule="auto"/>
        <w:jc w:val="center"/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>(должность, наименование отделения, Ф.И.О. полностью)</w:t>
      </w:r>
    </w:p>
    <w:p w:rsidR="004E719A" w:rsidRPr="001F4B2D" w:rsidRDefault="00C96279">
      <w:pPr>
        <w:spacing w:after="0" w:line="240" w:lineRule="auto"/>
        <w:jc w:val="both"/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>действующего на основании Доверенности №                             , с одной стороны, и</w:t>
      </w:r>
    </w:p>
    <w:p w:rsidR="004E719A" w:rsidRPr="001F4B2D" w:rsidRDefault="00C96279">
      <w:pPr>
        <w:spacing w:after="0" w:line="240" w:lineRule="auto"/>
        <w:jc w:val="both"/>
        <w:rPr>
          <w:rFonts w:ascii="Liberation Serif" w:hAnsi="Liberation Serif" w:cs="Liberation Serif"/>
          <w:b/>
          <w:sz w:val="21"/>
          <w:szCs w:val="21"/>
        </w:rPr>
      </w:pPr>
      <w:r w:rsidRPr="001F4B2D">
        <w:rPr>
          <w:rFonts w:ascii="Liberation Serif" w:hAnsi="Liberation Serif" w:cs="Liberation Serif"/>
          <w:b/>
          <w:sz w:val="21"/>
          <w:szCs w:val="21"/>
        </w:rPr>
        <w:t>Гражданин(ка)____________________________________________________________________________</w:t>
      </w:r>
    </w:p>
    <w:p w:rsidR="004E719A" w:rsidRPr="001F4B2D" w:rsidRDefault="00C96279">
      <w:pPr>
        <w:spacing w:after="0" w:line="240" w:lineRule="auto"/>
        <w:jc w:val="center"/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>(Ф.И.О. гражданина полностью)</w:t>
      </w:r>
    </w:p>
    <w:p w:rsidR="004E719A" w:rsidRPr="001F4B2D" w:rsidRDefault="00C96279">
      <w:pPr>
        <w:spacing w:after="0" w:line="240" w:lineRule="auto"/>
        <w:jc w:val="both"/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>именуемый(</w:t>
      </w:r>
      <w:proofErr w:type="spellStart"/>
      <w:r w:rsidRPr="001F4B2D">
        <w:rPr>
          <w:rFonts w:ascii="Liberation Serif" w:hAnsi="Liberation Serif" w:cs="Liberation Serif"/>
          <w:sz w:val="21"/>
          <w:szCs w:val="21"/>
        </w:rPr>
        <w:t>ая</w:t>
      </w:r>
      <w:proofErr w:type="spellEnd"/>
      <w:r w:rsidRPr="001F4B2D">
        <w:rPr>
          <w:rFonts w:ascii="Liberation Serif" w:hAnsi="Liberation Serif" w:cs="Liberation Serif"/>
          <w:sz w:val="21"/>
          <w:szCs w:val="21"/>
        </w:rPr>
        <w:t>) в дальнейшем "Потребитель", с другой стороны, и вместе именуемые "Стороны", заключили настоящий договор о нижеследующем</w:t>
      </w:r>
    </w:p>
    <w:p w:rsidR="004E719A" w:rsidRPr="001F4B2D" w:rsidRDefault="004E719A">
      <w:pPr>
        <w:spacing w:after="0" w:line="240" w:lineRule="auto"/>
        <w:jc w:val="both"/>
        <w:rPr>
          <w:rFonts w:ascii="Liberation Serif" w:hAnsi="Liberation Serif" w:cs="Liberation Serif"/>
          <w:sz w:val="21"/>
          <w:szCs w:val="21"/>
        </w:rPr>
      </w:pPr>
    </w:p>
    <w:p w:rsidR="004E719A" w:rsidRPr="001F4B2D" w:rsidRDefault="00C96279">
      <w:pPr>
        <w:pStyle w:val="aff1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b/>
          <w:bCs/>
          <w:color w:val="000000"/>
          <w:sz w:val="21"/>
          <w:szCs w:val="21"/>
        </w:rPr>
        <w:t>Предмет договора.</w:t>
      </w:r>
    </w:p>
    <w:p w:rsidR="004E719A" w:rsidRPr="001F4B2D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Предметом настоящего Договора является поставка Гарантирующим поставщиком и покупка Потребителем электрической энергии для бытового потребления по тарифам, установленным органом, осуществляющим государственное регулирование тарифов, и на условиях, предусмотренных настоящим Договором и действующим законодательством РФ.</w:t>
      </w:r>
    </w:p>
    <w:p w:rsidR="004E719A" w:rsidRPr="001F4B2D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Гарантирующий поставщик также оказывает Потребителю услуги по передаче электрической энергии и по оперативно-диспетчерскому управлению путем заключения договоров с соответствующими субъектами розничного рынка электрической энергии.</w:t>
      </w:r>
    </w:p>
    <w:p w:rsidR="004E719A" w:rsidRPr="001F4B2D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>Параметры жилого помещения Потребителя по адресу:</w:t>
      </w:r>
    </w:p>
    <w:p w:rsidR="004E719A" w:rsidRPr="001F4B2D" w:rsidRDefault="00C96279">
      <w:pPr>
        <w:spacing w:after="0" w:line="240" w:lineRule="auto"/>
        <w:jc w:val="both"/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>____________________________________________________________________________________________</w:t>
      </w:r>
    </w:p>
    <w:p w:rsidR="004E719A" w:rsidRPr="001F4B2D" w:rsidRDefault="00C96279">
      <w:pPr>
        <w:spacing w:after="0" w:line="240" w:lineRule="auto"/>
        <w:jc w:val="both"/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>количество комнат: _________________________   количество проживающих: ________________________</w:t>
      </w:r>
    </w:p>
    <w:p w:rsidR="004E719A" w:rsidRPr="001F4B2D" w:rsidRDefault="00C96279">
      <w:pPr>
        <w:spacing w:after="0" w:line="360" w:lineRule="auto"/>
        <w:ind w:firstLine="709"/>
        <w:jc w:val="center"/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>(индекс, город, район, улица, дом, корпус, квартира, количество комнат, количество проживающих)</w:t>
      </w:r>
    </w:p>
    <w:p w:rsidR="004E719A" w:rsidRPr="001F4B2D" w:rsidRDefault="00C96279">
      <w:pPr>
        <w:pStyle w:val="aff1"/>
        <w:tabs>
          <w:tab w:val="left" w:pos="1134"/>
        </w:tabs>
        <w:spacing w:after="0" w:line="240" w:lineRule="auto"/>
        <w:ind w:left="0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Общая площадь ______ м2, жилая площадь ______ м2, в пределах максимальной мощности до ______ кВт.</w:t>
      </w:r>
    </w:p>
    <w:p w:rsidR="004E719A" w:rsidRPr="001F4B2D" w:rsidRDefault="00C96279">
      <w:pPr>
        <w:pStyle w:val="aff1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Параметры многоквартирного дома, в котором расположено жилое помещение потребителя: общая площадь помещений, входящих в состав общего имущества _________ м2; общая площадь жилых и нежилых помещений в многоквартирном доме _________ м2.</w:t>
      </w:r>
    </w:p>
    <w:p w:rsidR="004E719A" w:rsidRPr="001F4B2D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Доставка Потребителю счет(а) для оплаты электрической энергии</w:t>
      </w:r>
      <w:r w:rsidR="00272064" w:rsidRPr="001F4B2D">
        <w:rPr>
          <w:rFonts w:ascii="Liberation Serif" w:hAnsi="Liberation Serif" w:cs="Liberation Serif"/>
          <w:color w:val="000000"/>
          <w:sz w:val="21"/>
          <w:szCs w:val="21"/>
        </w:rPr>
        <w:t xml:space="preserve"> и уведомлений</w:t>
      </w:r>
      <w:r w:rsidRPr="001F4B2D">
        <w:rPr>
          <w:rFonts w:ascii="Liberation Serif" w:hAnsi="Liberation Serif" w:cs="Liberation Serif"/>
          <w:color w:val="000000"/>
          <w:sz w:val="21"/>
          <w:szCs w:val="21"/>
        </w:rPr>
        <w:t xml:space="preserve"> осуществляется:</w:t>
      </w:r>
    </w:p>
    <w:p w:rsidR="004E719A" w:rsidRPr="001F4B2D" w:rsidRDefault="00C96279">
      <w:pPr>
        <w:pStyle w:val="aff1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в бумажном виде по почтовому адресу, указанному в п. 1.3,</w:t>
      </w:r>
    </w:p>
    <w:p w:rsidR="004E719A" w:rsidRPr="001F4B2D" w:rsidRDefault="00C96279">
      <w:pPr>
        <w:pStyle w:val="aff1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либо по согласованию с Потребителем - в электронном виде (без направления копии на бумажном носителе),</w:t>
      </w:r>
    </w:p>
    <w:p w:rsidR="004E719A" w:rsidRPr="001F4B2D" w:rsidRDefault="00C96279">
      <w:pPr>
        <w:pStyle w:val="aff1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через личный кабинет Потребителя на официальном сайте Гарантирующего поставщика в информационно-телекоммуникационной сети "Интернет" (далее - сеть Интернет),</w:t>
      </w:r>
    </w:p>
    <w:p w:rsidR="004E719A" w:rsidRPr="001F4B2D" w:rsidRDefault="00C96279">
      <w:pPr>
        <w:pStyle w:val="aff1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 xml:space="preserve">а также в случаях, предусмотренных законодательством, посредством размещения платежных документов через Государственную информационную систему жилищно-коммунального хозяйства (ГИС ЖКХ) </w:t>
      </w:r>
      <w:hyperlink r:id="rId9" w:tooltip="http://www.dom.gosuslugi.ru" w:history="1">
        <w:r w:rsidRPr="001F4B2D">
          <w:rPr>
            <w:rStyle w:val="aff0"/>
            <w:rFonts w:ascii="Liberation Serif" w:hAnsi="Liberation Serif" w:cs="Liberation Serif"/>
            <w:sz w:val="21"/>
            <w:szCs w:val="21"/>
          </w:rPr>
          <w:t>www.dom.gosuslugi.ru</w:t>
        </w:r>
      </w:hyperlink>
      <w:r w:rsidRPr="001F4B2D">
        <w:rPr>
          <w:rFonts w:ascii="Liberation Serif" w:hAnsi="Liberation Serif" w:cs="Liberation Serif"/>
          <w:color w:val="000000"/>
          <w:sz w:val="21"/>
          <w:szCs w:val="21"/>
        </w:rPr>
        <w:t>.</w:t>
      </w:r>
    </w:p>
    <w:p w:rsidR="004E719A" w:rsidRPr="001F4B2D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Счета на оплату и уведомления, направленные по электронной почте и (или) через личный кабинет Потребителя на официальном сайте Гарантирующего поставщика в сети Интернет, считаются надлежащим образом доставленными на следующий календарный день после:</w:t>
      </w:r>
    </w:p>
    <w:p w:rsidR="004E719A" w:rsidRPr="001F4B2D" w:rsidRDefault="00C96279">
      <w:pPr>
        <w:pStyle w:val="aff1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отправления Гарантирующим поставщиком на адрес электронной почты, предоставленный Потребителем;</w:t>
      </w:r>
    </w:p>
    <w:p w:rsidR="004E719A" w:rsidRPr="001F4B2D" w:rsidRDefault="00C96279">
      <w:pPr>
        <w:pStyle w:val="aff1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размещения Гарантирующим поставщиком в личном кабинете Потребителя на официальном сайте Гарантирующего поставщика в сети Интернет.</w:t>
      </w:r>
    </w:p>
    <w:p w:rsidR="004E719A" w:rsidRPr="001F4B2D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Качество поставляемой электрической энергии соответствует требованиям законодательства Российской Федерации.</w:t>
      </w:r>
    </w:p>
    <w:p w:rsidR="004E719A" w:rsidRPr="001F4B2D" w:rsidRDefault="004E719A">
      <w:pPr>
        <w:spacing w:after="0" w:line="240" w:lineRule="auto"/>
        <w:ind w:firstLine="709"/>
        <w:rPr>
          <w:rFonts w:ascii="Liberation Serif" w:hAnsi="Liberation Serif" w:cs="Liberation Serif"/>
          <w:color w:val="000000"/>
          <w:sz w:val="21"/>
          <w:szCs w:val="21"/>
        </w:rPr>
      </w:pPr>
    </w:p>
    <w:p w:rsidR="004E719A" w:rsidRPr="001F4B2D" w:rsidRDefault="00C96279">
      <w:pPr>
        <w:pStyle w:val="aff1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Liberation Serif" w:hAnsi="Liberation Serif" w:cs="Liberation Serif"/>
          <w:b/>
          <w:bCs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b/>
          <w:bCs/>
          <w:color w:val="000000"/>
          <w:sz w:val="21"/>
          <w:szCs w:val="21"/>
        </w:rPr>
        <w:t>Права и обязанности Гарантирующего поставщика.</w:t>
      </w:r>
    </w:p>
    <w:p w:rsidR="004E719A" w:rsidRPr="001F4B2D" w:rsidRDefault="00C96279">
      <w:pPr>
        <w:pStyle w:val="aff1"/>
        <w:numPr>
          <w:ilvl w:val="1"/>
          <w:numId w:val="1"/>
        </w:numPr>
        <w:tabs>
          <w:tab w:val="left" w:pos="284"/>
        </w:tabs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b/>
          <w:bCs/>
          <w:color w:val="000000"/>
          <w:sz w:val="21"/>
          <w:szCs w:val="21"/>
        </w:rPr>
        <w:t>Гарантирующий поставщик обязуется:</w:t>
      </w:r>
    </w:p>
    <w:p w:rsidR="004E719A" w:rsidRPr="001F4B2D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>Обеспечить соответствие качества поставляемой электрической энергии до пределов границы балансовой принадлежности Дома требованиям технических регламентов (а до принятия соответствующих технических регламентов - обязательным требованиям ГОСТа № 32144-2013), при наличии у Потребителя электроустановок, подключенным к сетям ___________________ (далее - Сетевая организация) (тел.: __________, сайт: ______________) в установленном порядке (Акт разграничения балансовой принадлежности от _________ № _______ и (или) Акт об осуществлении технологического присоединения от ___________ № _______________).</w:t>
      </w:r>
    </w:p>
    <w:p w:rsidR="000A42BF" w:rsidRPr="001F4B2D" w:rsidRDefault="000A42BF" w:rsidP="000A42BF">
      <w:pPr>
        <w:pStyle w:val="aff1"/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 xml:space="preserve">Контактная информация системообразующей территориальной сетевой организации на территории Республики Башкортостан: Общество с ограниченной ответственностью «Башкирские распределительные </w:t>
      </w:r>
      <w:r w:rsidRPr="001F4B2D">
        <w:rPr>
          <w:rFonts w:ascii="Liberation Serif" w:hAnsi="Liberation Serif" w:cs="Liberation Serif"/>
          <w:sz w:val="21"/>
          <w:szCs w:val="21"/>
        </w:rPr>
        <w:lastRenderedPageBreak/>
        <w:t>электрические сети» (сокр. ООО «Башкирэнерго», ИНН 0277071467, КПП 027601001, ОГРН 1050204504558; 450096, РБ, г.</w:t>
      </w:r>
      <w:r w:rsidR="00F70B7B" w:rsidRPr="001F4B2D">
        <w:rPr>
          <w:rFonts w:ascii="Liberation Serif" w:hAnsi="Liberation Serif" w:cs="Liberation Serif"/>
          <w:sz w:val="21"/>
          <w:szCs w:val="21"/>
        </w:rPr>
        <w:t xml:space="preserve"> </w:t>
      </w:r>
      <w:r w:rsidRPr="001F4B2D">
        <w:rPr>
          <w:rFonts w:ascii="Liberation Serif" w:hAnsi="Liberation Serif" w:cs="Liberation Serif"/>
          <w:sz w:val="21"/>
          <w:szCs w:val="21"/>
        </w:rPr>
        <w:t>Уфа, ул. Комсомольская, 126; 8 (347) 279-73-59; www.bashkirenergo.ru)</w:t>
      </w:r>
    </w:p>
    <w:p w:rsidR="004E719A" w:rsidRPr="001F4B2D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>Обеспечивать организацию коммерческого учета в случаях и порядке, определенных действующим законодательством Российской Федерации.</w:t>
      </w:r>
    </w:p>
    <w:p w:rsidR="004E719A" w:rsidRPr="001F4B2D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>Осуществлять проверки условий эксплуатации, сохранности и состояния приборов учета, а также проверки достоверности передаваемых Потребителем показаний приборов учета, самостоятельно и (или) с привлечением представителей Сетевой организации (иного владельца электросетевого хозяйства), с периодичностью, и в порядке предусмотренном действующим законодательством Российской Федерации.</w:t>
      </w:r>
    </w:p>
    <w:p w:rsidR="004E719A" w:rsidRPr="001F4B2D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>Обеспечить снабжение Потребителя электрической энергией в соответствии с настоящим договором по третьей категории надежности. Подача электрической энергии Потребителю может быть приостановлена по основаниям, не связанным с неисполнением им обязательств по настоящему Договору, а также в связи с обстоятельствами непреодолимой силы и иными основаниями, исключающими ответственность Гарантирующего поставщика, суммарно не более чем на 72 часа в год и не более 24 часов подряд, включая срок восстановления подачи электрической энергии. Качество электрической энергии и ее надежность по вышеуказанным показателям обеспечивается в пределах границ балансовой принадлежности Дома Сетевой организации.</w:t>
      </w:r>
    </w:p>
    <w:p w:rsidR="004E719A" w:rsidRPr="001F4B2D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 xml:space="preserve">Принимать в порядке и сроки, </w:t>
      </w:r>
      <w:proofErr w:type="spellStart"/>
      <w:r w:rsidRPr="001F4B2D">
        <w:rPr>
          <w:rFonts w:ascii="Liberation Serif" w:hAnsi="Liberation Serif" w:cs="Liberation Serif"/>
          <w:sz w:val="21"/>
          <w:szCs w:val="21"/>
        </w:rPr>
        <w:t>установленые</w:t>
      </w:r>
      <w:proofErr w:type="spellEnd"/>
      <w:r w:rsidRPr="001F4B2D">
        <w:rPr>
          <w:rFonts w:ascii="Liberation Serif" w:hAnsi="Liberation Serif" w:cs="Liberation Serif"/>
          <w:sz w:val="21"/>
          <w:szCs w:val="21"/>
        </w:rPr>
        <w:t xml:space="preserve"> действующим законодательством, сообщения Потребителя о факте поставки электрической энергии ненадлежащего качества и (или) с перерывами, превышающими установленную продолжительность.</w:t>
      </w:r>
    </w:p>
    <w:p w:rsidR="004E719A" w:rsidRPr="001F4B2D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>Обеспечить централизованный прием платежей за электроэнергию от Потребителя через кредитные организации, платежные системы либо иными способами приема платежей.</w:t>
      </w:r>
    </w:p>
    <w:p w:rsidR="004E719A" w:rsidRPr="001F4B2D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>В случае перехода Потребителя на обслуживание к вновь назначенному Гарантирующему поставщику или в энергосбытовую организацию, перечислить суммы платежей, излишне внесенных Потребителем по настоящему Договору на дату прекращения его действия, в размере, превышающем стоимость потребленной в расчетном периоде электрической энергии на дату прекращения действия настоящего Договора по письменному заявлению Потребителя - вновь назначенному Гарантирующему поставщику (энергосбытовой организации), либо Потребителю в течение 15 дней с даты прекращения действия настоящего Договора.</w:t>
      </w:r>
    </w:p>
    <w:p w:rsidR="004E719A" w:rsidRPr="001F4B2D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>Обеспечить</w:t>
      </w:r>
      <w:r w:rsidRPr="001F4B2D">
        <w:rPr>
          <w:rFonts w:ascii="Liberation Serif" w:hAnsi="Liberation Serif" w:cs="Liberation Serif"/>
          <w:color w:val="000000"/>
          <w:sz w:val="21"/>
          <w:szCs w:val="21"/>
        </w:rPr>
        <w:t xml:space="preserve"> конфиденциальность всей информации о Потребителе, ставшей доступной в связи с исполнением Договора, и не допускать ее разглашения, за исключением случаев, прямо связанных с исполнением Договора, или предусмотренных Законодательством РФ.</w:t>
      </w:r>
    </w:p>
    <w:p w:rsidR="004E719A" w:rsidRPr="001F4B2D" w:rsidRDefault="004E719A">
      <w:pPr>
        <w:widowControl w:val="0"/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1"/>
          <w:szCs w:val="21"/>
        </w:rPr>
      </w:pPr>
    </w:p>
    <w:p w:rsidR="004E719A" w:rsidRPr="001F4B2D" w:rsidRDefault="00C96279">
      <w:pPr>
        <w:pStyle w:val="aff1"/>
        <w:numPr>
          <w:ilvl w:val="1"/>
          <w:numId w:val="1"/>
        </w:numPr>
        <w:tabs>
          <w:tab w:val="left" w:pos="284"/>
        </w:tabs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b/>
          <w:bCs/>
          <w:color w:val="000000"/>
          <w:sz w:val="21"/>
          <w:szCs w:val="21"/>
        </w:rPr>
        <w:t>Гарантирующий поставщик имеет право:</w:t>
      </w:r>
    </w:p>
    <w:p w:rsidR="004E719A" w:rsidRPr="001F4B2D" w:rsidRDefault="00C96279">
      <w:pPr>
        <w:pStyle w:val="aff1"/>
        <w:widowControl w:val="0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Прекратить исполнение обязательств по настоящему Договору путем приостановления (ограничения) подачи электрической энергии в порядке, установленном действующим законодательством РФ, в следующих случаях:</w:t>
      </w:r>
    </w:p>
    <w:p w:rsidR="004E719A" w:rsidRPr="001F4B2D" w:rsidRDefault="00C96279">
      <w:pPr>
        <w:pStyle w:val="aff1"/>
        <w:widowControl w:val="0"/>
        <w:numPr>
          <w:ilvl w:val="3"/>
          <w:numId w:val="1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предварительно уведомив об этом Потребителя при:</w:t>
      </w:r>
    </w:p>
    <w:p w:rsidR="004E719A" w:rsidRPr="001F4B2D" w:rsidRDefault="00C96279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 xml:space="preserve">  а) наличии у Потребителя задолженности по оплате электрической энергии и (или) услуг, предоставленных по настоящему Договору в размере, превышающем сумму 2 (двух) месячных размеров платы, </w:t>
      </w:r>
      <w:r w:rsidRPr="001F4B2D">
        <w:rPr>
          <w:rFonts w:ascii="Liberation Serif" w:hAnsi="Liberation Serif" w:cs="Liberation Serif"/>
          <w:bCs/>
          <w:color w:val="000000"/>
          <w:sz w:val="21"/>
          <w:szCs w:val="21"/>
        </w:rPr>
        <w:t xml:space="preserve">исчисленных исходя из норматива потребления для жилых помещений </w:t>
      </w:r>
      <w:r w:rsidRPr="001F4B2D">
        <w:rPr>
          <w:rFonts w:ascii="Liberation Serif" w:hAnsi="Liberation Serif" w:cs="Liberation Serif"/>
          <w:color w:val="000000"/>
          <w:sz w:val="21"/>
          <w:szCs w:val="21"/>
        </w:rPr>
        <w:t>при наличии дебиторской задолженности - для нежилых помещений;</w:t>
      </w:r>
    </w:p>
    <w:p w:rsidR="004E719A" w:rsidRPr="001F4B2D" w:rsidRDefault="00C96279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 xml:space="preserve">  б) проведении </w:t>
      </w:r>
      <w:proofErr w:type="spellStart"/>
      <w:r w:rsidRPr="001F4B2D">
        <w:rPr>
          <w:rFonts w:ascii="Liberation Serif" w:hAnsi="Liberation Serif" w:cs="Liberation Serif"/>
          <w:color w:val="000000"/>
          <w:sz w:val="21"/>
          <w:szCs w:val="21"/>
        </w:rPr>
        <w:t>планово</w:t>
      </w:r>
      <w:proofErr w:type="spellEnd"/>
      <w:r w:rsidRPr="001F4B2D">
        <w:rPr>
          <w:rFonts w:ascii="Liberation Serif" w:hAnsi="Liberation Serif" w:cs="Liberation Serif"/>
          <w:color w:val="000000"/>
          <w:sz w:val="21"/>
          <w:szCs w:val="21"/>
        </w:rPr>
        <w:t xml:space="preserve"> - профилактического ремонта и работ по обслуживанию централизованных сетей. </w:t>
      </w:r>
    </w:p>
    <w:p w:rsidR="004E719A" w:rsidRPr="001F4B2D" w:rsidRDefault="00C96279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Не возобновлять подачу электроэнергии до полной оплаты задолженности и оплаты расходов по введению ограничения, приостановлению и возобновлению подачи электрической энергии.</w:t>
      </w:r>
    </w:p>
    <w:p w:rsidR="004E719A" w:rsidRPr="001F4B2D" w:rsidRDefault="00C96279">
      <w:pPr>
        <w:pStyle w:val="aff1"/>
        <w:widowControl w:val="0"/>
        <w:numPr>
          <w:ilvl w:val="3"/>
          <w:numId w:val="1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 xml:space="preserve">без предварительного уведомления Потребителя при: </w:t>
      </w:r>
    </w:p>
    <w:p w:rsidR="004E719A" w:rsidRPr="001F4B2D" w:rsidRDefault="00C96279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 xml:space="preserve">  а) возникновении или угрозе возникновения аварийной ситуации;</w:t>
      </w:r>
    </w:p>
    <w:p w:rsidR="004E719A" w:rsidRPr="001F4B2D" w:rsidRDefault="00C96279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 xml:space="preserve">  б) возникновении стихийных бедствий и (или) чрезвычайных ситуаций;</w:t>
      </w:r>
    </w:p>
    <w:p w:rsidR="004E719A" w:rsidRPr="001F4B2D" w:rsidRDefault="00C96279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 xml:space="preserve">  в) выявлении факта несанкционированного подключения к централизованным электрическим сетям;</w:t>
      </w:r>
    </w:p>
    <w:p w:rsidR="004E719A" w:rsidRPr="001F4B2D" w:rsidRDefault="00C96279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 xml:space="preserve">  г) получении Гарантирующим поставщиком предписания органа, уполномоченного осуществлять государственный контроль и надзор за</w:t>
      </w:r>
      <w:r w:rsidRPr="001F4B2D">
        <w:rPr>
          <w:rFonts w:ascii="Liberation Serif" w:hAnsi="Liberation Serif" w:cs="Liberation Serif"/>
          <w:color w:val="000000" w:themeColor="text1"/>
          <w:sz w:val="21"/>
          <w:szCs w:val="21"/>
        </w:rPr>
        <w:t xml:space="preserve"> </w:t>
      </w:r>
      <w:r w:rsidRPr="001F4B2D">
        <w:rPr>
          <w:rFonts w:ascii="Liberation Serif" w:hAnsi="Liberation Serif" w:cs="Liberation Serif"/>
          <w:color w:val="000000"/>
          <w:sz w:val="21"/>
          <w:szCs w:val="21"/>
        </w:rPr>
        <w:t>соответствием внутридомовых инженерных систем и внутриквартирного оборудования установленным требованиям, о необходимости введения ограничения или приостановления предоставления коммунальной услуги;</w:t>
      </w:r>
    </w:p>
    <w:p w:rsidR="004E719A" w:rsidRPr="001F4B2D" w:rsidRDefault="00C96279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 xml:space="preserve">  д) использовании потребителем бытовых машин (приборов, оборудования) мощность подключения которых, либо совокупная, одновременно подключаемая мощность которых превышает максимальную мощность, определенную в п.1.3 настоящего Договора.</w:t>
      </w:r>
    </w:p>
    <w:p w:rsidR="004E719A" w:rsidRPr="001F4B2D" w:rsidRDefault="00C96279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 xml:space="preserve">Осуществлять проверки условий эксплуатации, сохранности и состояния приборов учета, а также проверки достоверности передаваемых Потребителем показаний приборов учета, самостоятельно и (или) с привлечением представителей Сетевой организации (иного владельца электросетевого хозяйства).  </w:t>
      </w:r>
    </w:p>
    <w:p w:rsidR="004E719A" w:rsidRPr="001F4B2D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Проводить по согласованию и в присутствии Потребителя работы (переключения, отключения), связанные с оборудованием Потребителя (в том числе в измерительных цепях).</w:t>
      </w:r>
    </w:p>
    <w:p w:rsidR="004E719A" w:rsidRPr="001F4B2D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Привлекать на основании соответствующего договора, содержащего условие об обеспечении требований законодательства Российской Федерации о защите персональных данных, организацию или индивидуального предпринимателя в целях исполнения настоящего Договора и обязательств, предусмотренных федеральным законодательством и иными нормативно-правовыми актами.</w:t>
      </w:r>
    </w:p>
    <w:p w:rsidR="004E719A" w:rsidRPr="001F4B2D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lastRenderedPageBreak/>
        <w:t xml:space="preserve">Направлять СМС уведомления Потребителю, а также осуществлять информирование Потребителя иными доступными способами о наличии задолженности Потребителя по номерам телефонов, указанным в настоящем Договоре, личном кабинете Потребителя или зафиксированным в электронных базах данных, информационных и </w:t>
      </w:r>
      <w:proofErr w:type="spellStart"/>
      <w:r w:rsidRPr="001F4B2D">
        <w:rPr>
          <w:rFonts w:ascii="Liberation Serif" w:hAnsi="Liberation Serif" w:cs="Liberation Serif"/>
          <w:color w:val="000000"/>
          <w:sz w:val="21"/>
          <w:szCs w:val="21"/>
        </w:rPr>
        <w:t>биллинговых</w:t>
      </w:r>
      <w:proofErr w:type="spellEnd"/>
      <w:r w:rsidRPr="001F4B2D">
        <w:rPr>
          <w:rFonts w:ascii="Liberation Serif" w:hAnsi="Liberation Serif" w:cs="Liberation Serif"/>
          <w:color w:val="000000"/>
          <w:sz w:val="21"/>
          <w:szCs w:val="21"/>
        </w:rPr>
        <w:t xml:space="preserve"> системах учета граждан-потребителей Гарантирующего поставщика.</w:t>
      </w:r>
    </w:p>
    <w:p w:rsidR="004E719A" w:rsidRPr="001F4B2D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Доставлять Потребителю предупреждение (уведомление) об ограничении (приостановлении) электроснабжения путем вручения под расписку или направления по почте заказным письмом (с уведомлением о вручении), или путем включения в платежный документ для внесения платы за коммунальные услуги текста соответствующего предупреждения (уведомления), или иным способом уведомления, подтверждающим факт и дату его получения потребителем, в том числе путем передачи потребителю предупреждения (уведомления) посредством сообщения по сети подвижной радиотелефонной связи на пользовательское оборудование потребителя, телефонного звонка с записью разговора, сообщения электронной почты или через личный кабинет потребителя в Государственной информационной системе жилищно-коммунального хозяйства либо на официальной странице исполнителя в информационно-коммуникационной сети «Интернет», передачи потребителю голосовой информации по сети фиксированной телефонной связи.</w:t>
      </w:r>
    </w:p>
    <w:p w:rsidR="004E719A" w:rsidRPr="001F4B2D" w:rsidRDefault="004E719A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</w:p>
    <w:p w:rsidR="004E719A" w:rsidRPr="001F4B2D" w:rsidRDefault="00C96279">
      <w:pPr>
        <w:pStyle w:val="aff1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Liberation Serif" w:hAnsi="Liberation Serif" w:cs="Liberation Serif"/>
          <w:b/>
          <w:bCs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b/>
          <w:bCs/>
          <w:color w:val="000000"/>
          <w:sz w:val="21"/>
          <w:szCs w:val="21"/>
        </w:rPr>
        <w:t>Права и обязанности Потребителя</w:t>
      </w:r>
    </w:p>
    <w:p w:rsidR="004E719A" w:rsidRPr="001F4B2D" w:rsidRDefault="00C96279">
      <w:pPr>
        <w:pStyle w:val="aff1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Liberation Serif" w:hAnsi="Liberation Serif" w:cs="Liberation Serif"/>
          <w:b/>
          <w:bCs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b/>
          <w:bCs/>
          <w:color w:val="000000"/>
          <w:sz w:val="21"/>
          <w:szCs w:val="21"/>
        </w:rPr>
        <w:t>Потребитель обязуется</w:t>
      </w:r>
    </w:p>
    <w:p w:rsidR="004E719A" w:rsidRPr="001F4B2D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Не позднее 1</w:t>
      </w:r>
      <w:r w:rsidR="004D2E1E" w:rsidRPr="001F4B2D">
        <w:rPr>
          <w:rFonts w:ascii="Liberation Serif" w:hAnsi="Liberation Serif" w:cs="Liberation Serif"/>
          <w:color w:val="000000"/>
          <w:sz w:val="21"/>
          <w:szCs w:val="21"/>
        </w:rPr>
        <w:t>5</w:t>
      </w:r>
      <w:r w:rsidRPr="001F4B2D">
        <w:rPr>
          <w:rFonts w:ascii="Liberation Serif" w:hAnsi="Liberation Serif" w:cs="Liberation Serif"/>
          <w:color w:val="000000"/>
          <w:sz w:val="21"/>
          <w:szCs w:val="21"/>
        </w:rPr>
        <w:t xml:space="preserve"> числа месяца, следующего за расчетным оплачивать Гарантирующему поставщику объем электрической энергии, потребленной за расчетный месяц, определяемый в соответствии с условиями настоящего Договора.</w:t>
      </w:r>
    </w:p>
    <w:p w:rsidR="004E719A" w:rsidRPr="001F4B2D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Не превышать максимальную мощность, указанную в п.1.3 настоящего Договора.</w:t>
      </w:r>
    </w:p>
    <w:p w:rsidR="004E719A" w:rsidRPr="001F4B2D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Обеспечивать сохранность и целостность прибора учета, используемого для обеспечения коммерческого учета электрической энергии, а также пломб и (или) знаков визуального контроля.</w:t>
      </w:r>
    </w:p>
    <w:p w:rsidR="004E719A" w:rsidRPr="001F4B2D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Сообщать Гарантирующему поставщику в течении суток с момента выявления факта неисправности или утраты расчетного прибора учета.</w:t>
      </w:r>
    </w:p>
    <w:p w:rsidR="004E719A" w:rsidRPr="001F4B2D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Содержать в исправном состоянии электропроводку и бытовые электрические приборы и аппараты; соблюдать технические инструкции по их эксплуатации; рационально и бережно использовать электрическую энергию. Использовать бытовые приборы и аппараты, отвечающие требованиям ГОСТов и имеющие сертификат соответствия требованиям безопасности.</w:t>
      </w:r>
    </w:p>
    <w:p w:rsidR="004E719A" w:rsidRPr="001F4B2D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Допускать представителей Гарантирующего поставщика и Сетевой организации к приборам учета в целях проверки условий их эксплуатации, сохранности и снятия контрольных показаний приборов с периодичностью, установленной действующим законодательством РФ.</w:t>
      </w:r>
    </w:p>
    <w:p w:rsidR="004E719A" w:rsidRPr="001F4B2D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Не нарушать пломбы на приборах учета и в местах их подключения, не производить самовольно демонтаж приборов учета и не осуществлять несанкционированное вмешательство в их работу.</w:t>
      </w:r>
    </w:p>
    <w:p w:rsidR="004E719A" w:rsidRPr="001F4B2D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Возместить Гарантирующему поставщику затраты, связанные с отключением и возобновлением подачи электрической энергии после отключения за невыполнение Потребителем договорных обязанностей.</w:t>
      </w:r>
    </w:p>
    <w:p w:rsidR="004E719A" w:rsidRPr="001F4B2D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 xml:space="preserve">В случае, неисполнения или ненадлежащего исполнения обязанностей по обеспечению сохранности и целостности установленных гарантирующим поставщиком приборов учета и (или) иного оборудования, которые используются для обеспечения коммерческого учета электрической энергии, возместить гарантирующему поставщику причиненные убытки. </w:t>
      </w:r>
    </w:p>
    <w:p w:rsidR="004E719A" w:rsidRPr="001F4B2D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Хранить платежные документы, обусловленные настоящим Договором, в течение 3 (трех) лет.</w:t>
      </w:r>
    </w:p>
    <w:p w:rsidR="004E719A" w:rsidRPr="001F4B2D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Своевременно предоставлять Гарантирующему поставщику информацию об изменении своего номера мобильного телефона, передаче его третьим лицам или отказе от его использования (расторжения договора с оператором сотовой связи) одним из следующих способов: через личный кабинет на информационном ресурсе гарантирующего поставщика (с оформлением соответствующего заявления), путем подачи письменного заявления на абонентском участке или по почте.</w:t>
      </w:r>
    </w:p>
    <w:p w:rsidR="004E719A" w:rsidRPr="001F4B2D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Сообщать Гарантирующему поставщику об изменении количества зарегистрированных граждан в жилом помещении не позднее 23 числа расчетного месяца способами, предусмотренными п. 3.2.6. Договора.</w:t>
      </w:r>
    </w:p>
    <w:p w:rsidR="004E719A" w:rsidRPr="001F4B2D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 xml:space="preserve">Использовать электрическую энергию исключительно для бытовых нужд. </w:t>
      </w:r>
    </w:p>
    <w:p w:rsidR="004E719A" w:rsidRPr="001F4B2D" w:rsidRDefault="00C96279">
      <w:pPr>
        <w:pStyle w:val="aff1"/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В случае использования электрической энергии для иных нужд (осуществление коммерческой (профессиональной) деятельности) Потребитель обязан обеспечить раздельный учет электрической энергии и заключить с Гарантирующим поставщиком договор, предусматривающий оплату по соответствующему тарифу.</w:t>
      </w:r>
    </w:p>
    <w:p w:rsidR="004E719A" w:rsidRPr="001F4B2D" w:rsidRDefault="00C96279">
      <w:pPr>
        <w:pStyle w:val="aff1"/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В случае выявления факта использования электрической энергии для иных нужд (осуществление коммерческой (профессиональной) деятельности) Потребитель обязан оплатить полученный объем электрической энергии, начиная с даты проведения предыдущей проверки, но не более чем за 6 месяцев, предшествующих</w:t>
      </w:r>
      <w:r w:rsidRPr="001F4B2D">
        <w:rPr>
          <w:rFonts w:ascii="Liberation Serif" w:hAnsi="Liberation Serif" w:cs="Liberation Serif"/>
          <w:sz w:val="21"/>
          <w:szCs w:val="21"/>
        </w:rPr>
        <w:t xml:space="preserve"> месяцу, в котором выявлен факт использования электрической энергии для иных нужд (осуществление коммерческой (профессиональной) деятельности) по тарифу на электроэнергию для  группы потребителей электроэнергии прочие.</w:t>
      </w:r>
    </w:p>
    <w:p w:rsidR="004E719A" w:rsidRPr="001F4B2D" w:rsidRDefault="00C96279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color w:val="000000"/>
          <w:sz w:val="21"/>
          <w:szCs w:val="21"/>
          <w:lang w:eastAsia="ru-RU"/>
        </w:rPr>
      </w:pPr>
      <w:r w:rsidRPr="001F4B2D">
        <w:rPr>
          <w:rFonts w:ascii="Liberation Serif" w:hAnsi="Liberation Serif" w:cs="Liberation Serif"/>
          <w:sz w:val="21"/>
          <w:szCs w:val="21"/>
        </w:rPr>
        <w:t>К данному пункту применяются положения ст.431.2 ГК РФ.</w:t>
      </w:r>
    </w:p>
    <w:p w:rsidR="004E719A" w:rsidRPr="001F4B2D" w:rsidRDefault="004E719A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</w:p>
    <w:p w:rsidR="004E719A" w:rsidRPr="001F4B2D" w:rsidRDefault="00C96279">
      <w:pPr>
        <w:pStyle w:val="aff1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Liberation Serif" w:hAnsi="Liberation Serif" w:cs="Liberation Serif"/>
          <w:b/>
          <w:bCs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b/>
          <w:bCs/>
          <w:color w:val="000000"/>
          <w:sz w:val="21"/>
          <w:szCs w:val="21"/>
        </w:rPr>
        <w:t>Потребитель вправе</w:t>
      </w:r>
    </w:p>
    <w:p w:rsidR="004E719A" w:rsidRPr="001F4B2D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Потреблять электрическую энергию только для бытового потребления в пределах максимальной мощности, при подключении электроустановок к сетям  Сетевой организации в установленном порядке.</w:t>
      </w:r>
    </w:p>
    <w:p w:rsidR="004E719A" w:rsidRPr="001F4B2D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lastRenderedPageBreak/>
        <w:t>Требовать поддержания показателей качества электрической энергии, установленных п.1.6, п. 2.1.1. настоящего Договора до границы балансовой принадлежности Дома.</w:t>
      </w:r>
    </w:p>
    <w:p w:rsidR="004E719A" w:rsidRPr="001F4B2D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Получать от Гарантирующего поставщика сведения о правильности исчисления предъявленного Потребителю размера платы, заявлять Гарантирующему поставщику об ошибках, обнаруженных в платежных документах.</w:t>
      </w:r>
    </w:p>
    <w:p w:rsidR="004E719A" w:rsidRPr="001F4B2D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Применять при расчетах за потребленную электрическую энергию зонные тарифы по времени суток при  надлежащей  установке многотарифного прибора учета.</w:t>
      </w:r>
    </w:p>
    <w:p w:rsidR="004E719A" w:rsidRPr="001F4B2D" w:rsidRDefault="00C96279">
      <w:pPr>
        <w:pStyle w:val="aff1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В случае внесения сумм предварительных платежей до даты прекращения настоящего Договора в связи с переходом на обслуживание к вновь назначенному гарантирующему поставщику, Потребитель вправе обратиться к Гарантирующему поставщику (энергосбытовой компании) с письменным заявлением о перечислении таких сумм вновь назначенному Гарантирующему поставщику (энергосбытовой компании), либо возврате их Потребителю.</w:t>
      </w:r>
    </w:p>
    <w:p w:rsidR="004E719A" w:rsidRPr="001F4B2D" w:rsidRDefault="00C96279">
      <w:pPr>
        <w:pStyle w:val="aff1"/>
        <w:numPr>
          <w:ilvl w:val="2"/>
          <w:numId w:val="1"/>
        </w:numPr>
        <w:spacing w:after="0" w:line="240" w:lineRule="auto"/>
        <w:ind w:left="0" w:firstLine="851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 xml:space="preserve"> Ежемесячно снимать показания приборов учета и передавать их Гарантирующему поставщику </w:t>
      </w:r>
      <w:r w:rsidR="00A3108C" w:rsidRPr="001F4B2D">
        <w:rPr>
          <w:rFonts w:ascii="Liberation Serif" w:hAnsi="Liberation Serif" w:cs="Liberation Serif"/>
          <w:sz w:val="21"/>
          <w:szCs w:val="21"/>
        </w:rPr>
        <w:t xml:space="preserve">не позднее 25 числа </w:t>
      </w:r>
      <w:r w:rsidRPr="001F4B2D">
        <w:rPr>
          <w:rFonts w:ascii="Liberation Serif" w:hAnsi="Liberation Serif" w:cs="Liberation Serif"/>
          <w:color w:val="000000"/>
          <w:sz w:val="21"/>
          <w:szCs w:val="21"/>
        </w:rPr>
        <w:t xml:space="preserve">расчетного месяца. </w:t>
      </w:r>
    </w:p>
    <w:p w:rsidR="004E719A" w:rsidRPr="001F4B2D" w:rsidRDefault="00C96279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Способы передачи показаний приборов учета:</w:t>
      </w:r>
    </w:p>
    <w:p w:rsidR="004E719A" w:rsidRPr="001F4B2D" w:rsidRDefault="00C96279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- на сайте ООО «ЭСКБ» www.bashesk.ru через Личный кабинет клиента;</w:t>
      </w:r>
    </w:p>
    <w:p w:rsidR="004E719A" w:rsidRPr="001F4B2D" w:rsidRDefault="00C96279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- по электронному адресу клиентского офиса ООО «ЭСКБ» с указанием № договора, адреса, даты снятия показаний, показания;</w:t>
      </w:r>
    </w:p>
    <w:p w:rsidR="004E719A" w:rsidRPr="001F4B2D" w:rsidRDefault="00C96279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- по СМС на номер 8-927-337-67-60 с текстом: «№ договора # Показание»;</w:t>
      </w:r>
    </w:p>
    <w:p w:rsidR="004E719A" w:rsidRPr="001F4B2D" w:rsidRDefault="00C96279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- в отделениях банков и ФГУП «Почта России» при оплате электроэнергии;</w:t>
      </w:r>
    </w:p>
    <w:p w:rsidR="004E719A" w:rsidRPr="001F4B2D" w:rsidRDefault="00C96279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- в отделениях ООО «ЭСКБ» и в клиентских офисах при очном обслуживании, либо через информационный киоск в клиентском офисе;</w:t>
      </w:r>
    </w:p>
    <w:p w:rsidR="004B213A" w:rsidRPr="001F4B2D" w:rsidRDefault="00C96279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 xml:space="preserve">- </w:t>
      </w:r>
      <w:r w:rsidR="004B213A" w:rsidRPr="001F4B2D">
        <w:rPr>
          <w:rFonts w:ascii="Liberation Serif" w:hAnsi="Liberation Serif" w:cs="Liberation Serif"/>
          <w:color w:val="000000"/>
          <w:sz w:val="21"/>
          <w:szCs w:val="21"/>
        </w:rPr>
        <w:t>- по городским номерам 8 (347) 222-22-00, 8 (347) 222-22-55 через оператора или автоответчик (интерактивный автоматизированный голосовой помощник (IVR), согласно тарифам Вашего оператора связи.</w:t>
      </w:r>
    </w:p>
    <w:p w:rsidR="004E719A" w:rsidRPr="001F4B2D" w:rsidRDefault="00C9627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>После присоединения прибора учета электрической энергии к интеллектуальной системе учета электрической энергии (мощности) сбор, обработка и передача показаний приборов учета электрической энергии осуществляются в автоматическом режиме с использованием такой системы.</w:t>
      </w:r>
    </w:p>
    <w:p w:rsidR="004E719A" w:rsidRPr="001F4B2D" w:rsidRDefault="004E719A">
      <w:pPr>
        <w:spacing w:after="0" w:line="240" w:lineRule="auto"/>
        <w:jc w:val="center"/>
        <w:rPr>
          <w:rFonts w:ascii="Liberation Serif" w:hAnsi="Liberation Serif" w:cs="Liberation Serif"/>
          <w:b/>
          <w:sz w:val="21"/>
          <w:szCs w:val="21"/>
        </w:rPr>
      </w:pPr>
    </w:p>
    <w:p w:rsidR="004E719A" w:rsidRPr="001F4B2D" w:rsidRDefault="00C96279">
      <w:pPr>
        <w:pStyle w:val="aff1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Liberation Serif" w:hAnsi="Liberation Serif" w:cs="Liberation Serif"/>
          <w:b/>
          <w:sz w:val="21"/>
          <w:szCs w:val="21"/>
        </w:rPr>
      </w:pPr>
      <w:r w:rsidRPr="001F4B2D">
        <w:rPr>
          <w:rFonts w:ascii="Liberation Serif" w:hAnsi="Liberation Serif" w:cs="Liberation Serif"/>
          <w:b/>
          <w:sz w:val="21"/>
          <w:szCs w:val="21"/>
        </w:rPr>
        <w:t xml:space="preserve">Порядок расчета объема </w:t>
      </w:r>
      <w:r w:rsidRPr="001F4B2D">
        <w:rPr>
          <w:rFonts w:ascii="Liberation Serif" w:hAnsi="Liberation Serif" w:cs="Liberation Serif"/>
          <w:b/>
          <w:bCs/>
          <w:color w:val="000000"/>
          <w:sz w:val="21"/>
          <w:szCs w:val="21"/>
        </w:rPr>
        <w:t>потребления</w:t>
      </w:r>
      <w:r w:rsidRPr="001F4B2D">
        <w:rPr>
          <w:rFonts w:ascii="Liberation Serif" w:hAnsi="Liberation Serif" w:cs="Liberation Serif"/>
          <w:b/>
          <w:sz w:val="21"/>
          <w:szCs w:val="21"/>
        </w:rPr>
        <w:t xml:space="preserve"> электрической энергии</w:t>
      </w:r>
    </w:p>
    <w:p w:rsidR="004E719A" w:rsidRPr="001F4B2D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Учет объема потребленной электрической энергии осуществляется с использованием приборов учета (ПУ) в жилых помещениях</w:t>
      </w:r>
    </w:p>
    <w:tbl>
      <w:tblPr>
        <w:tblW w:w="10315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70"/>
        <w:gridCol w:w="690"/>
        <w:gridCol w:w="489"/>
        <w:gridCol w:w="473"/>
        <w:gridCol w:w="747"/>
        <w:gridCol w:w="427"/>
        <w:gridCol w:w="1251"/>
        <w:gridCol w:w="610"/>
        <w:gridCol w:w="610"/>
        <w:gridCol w:w="885"/>
        <w:gridCol w:w="885"/>
        <w:gridCol w:w="550"/>
        <w:gridCol w:w="550"/>
        <w:gridCol w:w="595"/>
        <w:gridCol w:w="683"/>
      </w:tblGrid>
      <w:tr w:rsidR="004E719A" w:rsidRPr="001F4B2D">
        <w:trPr>
          <w:trHeight w:hRule="exact" w:val="318"/>
        </w:trPr>
        <w:tc>
          <w:tcPr>
            <w:tcW w:w="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  <w:r w:rsidRPr="001F4B2D"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  <w:t>Заводской № ПУ</w:t>
            </w:r>
          </w:p>
        </w:tc>
        <w:tc>
          <w:tcPr>
            <w:tcW w:w="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  <w:r w:rsidRPr="001F4B2D"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  <w:t>Тип ПУ</w:t>
            </w:r>
          </w:p>
        </w:tc>
        <w:tc>
          <w:tcPr>
            <w:tcW w:w="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  <w:r w:rsidRPr="001F4B2D"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  <w:t>Сила тока (А)</w:t>
            </w:r>
          </w:p>
        </w:tc>
        <w:tc>
          <w:tcPr>
            <w:tcW w:w="4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  <w:r w:rsidRPr="001F4B2D"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  <w:t>Напряжение (В)</w:t>
            </w:r>
          </w:p>
        </w:tc>
        <w:tc>
          <w:tcPr>
            <w:tcW w:w="7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  <w:r w:rsidRPr="001F4B2D"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  <w:t>Показание</w:t>
            </w:r>
          </w:p>
        </w:tc>
        <w:tc>
          <w:tcPr>
            <w:tcW w:w="4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  <w:r w:rsidRPr="001F4B2D"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  <w:t xml:space="preserve">Кл. </w:t>
            </w:r>
            <w:r w:rsidRPr="001F4B2D"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1F4B2D"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  <w:t>точ</w:t>
            </w:r>
            <w:proofErr w:type="spellEnd"/>
            <w:r w:rsidRPr="001F4B2D"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  <w:t>-</w:t>
            </w:r>
            <w:r w:rsidRPr="001F4B2D"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1F4B2D"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  <w:t>ности</w:t>
            </w:r>
            <w:proofErr w:type="spellEnd"/>
          </w:p>
        </w:tc>
        <w:tc>
          <w:tcPr>
            <w:tcW w:w="12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  <w:r w:rsidRPr="001F4B2D"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  <w:t xml:space="preserve">Дата выпуска (год) и </w:t>
            </w:r>
            <w:proofErr w:type="spellStart"/>
            <w:r w:rsidRPr="001F4B2D"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  <w:t>госповерки</w:t>
            </w:r>
            <w:proofErr w:type="spellEnd"/>
            <w:r w:rsidRPr="001F4B2D"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  <w:t xml:space="preserve"> (квартал/год)</w:t>
            </w:r>
          </w:p>
        </w:tc>
        <w:tc>
          <w:tcPr>
            <w:tcW w:w="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  <w:r w:rsidRPr="001F4B2D"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  <w:t>№ пломбы</w:t>
            </w:r>
          </w:p>
        </w:tc>
        <w:tc>
          <w:tcPr>
            <w:tcW w:w="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  <w:r w:rsidRPr="001F4B2D"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  <w:t>Место установки ПУ</w:t>
            </w:r>
          </w:p>
        </w:tc>
        <w:tc>
          <w:tcPr>
            <w:tcW w:w="8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  <w:r w:rsidRPr="001F4B2D"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  <w:t xml:space="preserve">Тип </w:t>
            </w:r>
            <w:proofErr w:type="spellStart"/>
            <w:r w:rsidRPr="001F4B2D"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  <w:t>помещ</w:t>
            </w:r>
            <w:proofErr w:type="spellEnd"/>
            <w:r w:rsidRPr="001F4B2D"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  <w:t>. (жилое/ нежилое)</w:t>
            </w:r>
          </w:p>
        </w:tc>
        <w:tc>
          <w:tcPr>
            <w:tcW w:w="8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  <w:r w:rsidRPr="001F4B2D"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  <w:t xml:space="preserve">Вид </w:t>
            </w:r>
            <w:proofErr w:type="spellStart"/>
            <w:r w:rsidRPr="001F4B2D"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  <w:t>деят-ти</w:t>
            </w:r>
            <w:proofErr w:type="spellEnd"/>
            <w:r w:rsidRPr="001F4B2D"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  <w:t xml:space="preserve"> для нежил. </w:t>
            </w:r>
            <w:proofErr w:type="spellStart"/>
            <w:r w:rsidRPr="001F4B2D"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  <w:t>помещ-ий</w:t>
            </w:r>
            <w:proofErr w:type="spellEnd"/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  <w:r w:rsidRPr="001F4B2D"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  <w:t>Потери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  <w:r w:rsidRPr="001F4B2D"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  <w:t>№ точки учета</w:t>
            </w:r>
          </w:p>
        </w:tc>
      </w:tr>
      <w:tr w:rsidR="004E719A" w:rsidRPr="001F4B2D">
        <w:trPr>
          <w:trHeight w:hRule="exact" w:val="545"/>
        </w:trPr>
        <w:tc>
          <w:tcPr>
            <w:tcW w:w="8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19A" w:rsidRPr="001F4B2D" w:rsidRDefault="004E719A">
            <w:pPr>
              <w:widowControl w:val="0"/>
              <w:spacing w:after="0" w:line="240" w:lineRule="auto"/>
              <w:rPr>
                <w:rFonts w:ascii="Liberation Serif" w:eastAsia="Times New Roman" w:hAnsi="Liberation Serif" w:cs="Liberation Serif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19A" w:rsidRPr="001F4B2D" w:rsidRDefault="004E719A">
            <w:pPr>
              <w:widowControl w:val="0"/>
              <w:spacing w:after="0" w:line="240" w:lineRule="auto"/>
              <w:rPr>
                <w:rFonts w:ascii="Liberation Serif" w:eastAsia="Times New Roman" w:hAnsi="Liberation Serif" w:cs="Liberation Serif"/>
                <w:sz w:val="21"/>
                <w:szCs w:val="21"/>
                <w:lang w:eastAsia="ru-RU"/>
              </w:rPr>
            </w:pPr>
          </w:p>
        </w:tc>
        <w:tc>
          <w:tcPr>
            <w:tcW w:w="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19A" w:rsidRPr="001F4B2D" w:rsidRDefault="004E719A">
            <w:pPr>
              <w:widowControl w:val="0"/>
              <w:spacing w:after="0" w:line="240" w:lineRule="auto"/>
              <w:rPr>
                <w:rFonts w:ascii="Liberation Serif" w:eastAsia="Times New Roman" w:hAnsi="Liberation Serif" w:cs="Liberation Serif"/>
                <w:sz w:val="21"/>
                <w:szCs w:val="21"/>
                <w:lang w:eastAsia="ru-RU"/>
              </w:rPr>
            </w:pPr>
          </w:p>
        </w:tc>
        <w:tc>
          <w:tcPr>
            <w:tcW w:w="4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19A" w:rsidRPr="001F4B2D" w:rsidRDefault="004E719A">
            <w:pPr>
              <w:widowControl w:val="0"/>
              <w:spacing w:after="0" w:line="240" w:lineRule="auto"/>
              <w:rPr>
                <w:rFonts w:ascii="Liberation Serif" w:eastAsia="Times New Roman" w:hAnsi="Liberation Serif" w:cs="Liberation Serif"/>
                <w:sz w:val="21"/>
                <w:szCs w:val="21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19A" w:rsidRPr="001F4B2D" w:rsidRDefault="004E719A">
            <w:pPr>
              <w:widowControl w:val="0"/>
              <w:spacing w:after="0" w:line="240" w:lineRule="auto"/>
              <w:rPr>
                <w:rFonts w:ascii="Liberation Serif" w:eastAsia="Times New Roman" w:hAnsi="Liberation Serif" w:cs="Liberation Serif"/>
                <w:sz w:val="21"/>
                <w:szCs w:val="21"/>
                <w:lang w:eastAsia="ru-RU"/>
              </w:rPr>
            </w:pPr>
          </w:p>
        </w:tc>
        <w:tc>
          <w:tcPr>
            <w:tcW w:w="4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19A" w:rsidRPr="001F4B2D" w:rsidRDefault="004E719A">
            <w:pPr>
              <w:widowControl w:val="0"/>
              <w:spacing w:after="0" w:line="240" w:lineRule="auto"/>
              <w:rPr>
                <w:rFonts w:ascii="Liberation Serif" w:eastAsia="Times New Roman" w:hAnsi="Liberation Serif" w:cs="Liberation Serif"/>
                <w:sz w:val="21"/>
                <w:szCs w:val="21"/>
                <w:lang w:eastAsia="ru-RU"/>
              </w:rPr>
            </w:pPr>
          </w:p>
        </w:tc>
        <w:tc>
          <w:tcPr>
            <w:tcW w:w="12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19A" w:rsidRPr="001F4B2D" w:rsidRDefault="004E719A">
            <w:pPr>
              <w:widowControl w:val="0"/>
              <w:spacing w:after="0" w:line="240" w:lineRule="auto"/>
              <w:rPr>
                <w:rFonts w:ascii="Liberation Serif" w:eastAsia="Times New Roman" w:hAnsi="Liberation Serif" w:cs="Liberation Serif"/>
                <w:sz w:val="21"/>
                <w:szCs w:val="21"/>
                <w:lang w:eastAsia="ru-RU"/>
              </w:rPr>
            </w:pPr>
          </w:p>
        </w:tc>
        <w:tc>
          <w:tcPr>
            <w:tcW w:w="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19A" w:rsidRPr="001F4B2D" w:rsidRDefault="004E719A">
            <w:pPr>
              <w:widowControl w:val="0"/>
              <w:spacing w:after="0" w:line="240" w:lineRule="auto"/>
              <w:rPr>
                <w:rFonts w:ascii="Liberation Serif" w:eastAsia="Times New Roman" w:hAnsi="Liberation Serif" w:cs="Liberation Serif"/>
                <w:sz w:val="21"/>
                <w:szCs w:val="21"/>
                <w:lang w:eastAsia="ru-RU"/>
              </w:rPr>
            </w:pPr>
          </w:p>
        </w:tc>
        <w:tc>
          <w:tcPr>
            <w:tcW w:w="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19A" w:rsidRPr="001F4B2D" w:rsidRDefault="004E719A">
            <w:pPr>
              <w:widowControl w:val="0"/>
              <w:spacing w:after="0" w:line="240" w:lineRule="auto"/>
              <w:rPr>
                <w:rFonts w:ascii="Liberation Serif" w:eastAsia="Times New Roman" w:hAnsi="Liberation Serif" w:cs="Liberation Serif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19A" w:rsidRPr="001F4B2D" w:rsidRDefault="004E719A">
            <w:pPr>
              <w:widowControl w:val="0"/>
              <w:spacing w:after="0" w:line="240" w:lineRule="auto"/>
              <w:rPr>
                <w:rFonts w:ascii="Liberation Serif" w:eastAsia="Times New Roman" w:hAnsi="Liberation Serif" w:cs="Liberation Serif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19A" w:rsidRPr="001F4B2D" w:rsidRDefault="004E719A">
            <w:pPr>
              <w:widowControl w:val="0"/>
              <w:spacing w:after="0" w:line="240" w:lineRule="auto"/>
              <w:rPr>
                <w:rFonts w:ascii="Liberation Serif" w:eastAsia="Times New Roman" w:hAnsi="Liberation Serif" w:cs="Liberation Serif"/>
                <w:sz w:val="21"/>
                <w:szCs w:val="21"/>
                <w:lang w:eastAsia="ru-RU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  <w:r w:rsidRPr="001F4B2D"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  <w:t xml:space="preserve">в </w:t>
            </w:r>
            <w:proofErr w:type="spellStart"/>
            <w:r w:rsidRPr="001F4B2D"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  <w:t>тр</w:t>
            </w:r>
            <w:proofErr w:type="spellEnd"/>
            <w:r w:rsidRPr="001F4B2D"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  <w:t>-ре, кВт*ч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  <w:r w:rsidRPr="001F4B2D"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  <w:t xml:space="preserve">в </w:t>
            </w:r>
            <w:proofErr w:type="spellStart"/>
            <w:r w:rsidRPr="001F4B2D"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  <w:t>тр</w:t>
            </w:r>
            <w:proofErr w:type="spellEnd"/>
            <w:r w:rsidRPr="001F4B2D"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  <w:t>-ре, %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  <w:r w:rsidRPr="001F4B2D"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  <w:t>в ВЛ, КЛ, %</w:t>
            </w: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19A" w:rsidRPr="001F4B2D" w:rsidRDefault="004E719A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1"/>
                <w:szCs w:val="21"/>
                <w:lang w:eastAsia="ru-RU"/>
              </w:rPr>
            </w:pPr>
          </w:p>
        </w:tc>
      </w:tr>
      <w:tr w:rsidR="004E719A" w:rsidRPr="001F4B2D">
        <w:trPr>
          <w:trHeight w:hRule="exact" w:val="540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4E719A">
            <w:pPr>
              <w:widowControl w:val="0"/>
              <w:spacing w:before="30" w:after="0" w:line="167" w:lineRule="exact"/>
              <w:ind w:left="15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4E719A">
            <w:pPr>
              <w:widowControl w:val="0"/>
              <w:spacing w:before="30" w:after="0" w:line="167" w:lineRule="exact"/>
              <w:ind w:left="15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4E719A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4E719A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4E719A">
            <w:pPr>
              <w:widowControl w:val="0"/>
              <w:spacing w:before="30" w:after="0" w:line="167" w:lineRule="exact"/>
              <w:ind w:left="15"/>
              <w:jc w:val="right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4E719A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4E719A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4E719A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4E719A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4E719A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4E719A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4E719A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4E719A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4E719A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4E719A">
            <w:pPr>
              <w:widowControl w:val="0"/>
              <w:spacing w:before="30" w:after="0" w:line="167" w:lineRule="exact"/>
              <w:ind w:left="15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4E719A" w:rsidRPr="001F4B2D" w:rsidRDefault="00C96279">
      <w:pPr>
        <w:spacing w:after="0" w:line="240" w:lineRule="auto"/>
        <w:ind w:firstLine="709"/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>* - (Д) - дневной тариф, (Н) - ночной тариф</w:t>
      </w:r>
      <w:r w:rsidRPr="001F4B2D">
        <w:rPr>
          <w:rFonts w:ascii="Liberation Serif" w:hAnsi="Liberation Serif" w:cs="Liberation Serif"/>
          <w:sz w:val="21"/>
          <w:szCs w:val="21"/>
        </w:rPr>
        <w:tab/>
      </w:r>
    </w:p>
    <w:p w:rsidR="004E719A" w:rsidRPr="001F4B2D" w:rsidRDefault="00C96279">
      <w:pPr>
        <w:spacing w:after="0" w:line="240" w:lineRule="auto"/>
        <w:ind w:firstLine="709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И трансформаторов:</w:t>
      </w:r>
    </w:p>
    <w:tbl>
      <w:tblPr>
        <w:tblW w:w="10348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48"/>
        <w:gridCol w:w="1738"/>
        <w:gridCol w:w="1467"/>
        <w:gridCol w:w="1032"/>
        <w:gridCol w:w="1032"/>
        <w:gridCol w:w="1575"/>
        <w:gridCol w:w="1956"/>
      </w:tblGrid>
      <w:tr w:rsidR="004E719A" w:rsidRPr="001F4B2D">
        <w:trPr>
          <w:trHeight w:hRule="exact" w:val="225"/>
        </w:trPr>
        <w:tc>
          <w:tcPr>
            <w:tcW w:w="1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  <w:r w:rsidRPr="001F4B2D"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  <w:t>Заводской № ПУ</w:t>
            </w:r>
          </w:p>
        </w:tc>
        <w:tc>
          <w:tcPr>
            <w:tcW w:w="88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  <w:r w:rsidRPr="001F4B2D"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  <w:t>Трансформатор</w:t>
            </w:r>
          </w:p>
        </w:tc>
      </w:tr>
      <w:tr w:rsidR="004E719A" w:rsidRPr="001F4B2D">
        <w:trPr>
          <w:trHeight w:hRule="exact" w:val="375"/>
        </w:trPr>
        <w:tc>
          <w:tcPr>
            <w:tcW w:w="1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719A" w:rsidRPr="001F4B2D" w:rsidRDefault="004E719A">
            <w:pPr>
              <w:widowControl w:val="0"/>
              <w:spacing w:after="0" w:line="240" w:lineRule="auto"/>
              <w:rPr>
                <w:rFonts w:ascii="Liberation Serif" w:eastAsia="Times New Roman" w:hAnsi="Liberation Serif" w:cs="Liberation Serif"/>
                <w:sz w:val="21"/>
                <w:szCs w:val="21"/>
                <w:lang w:eastAsia="ru-RU"/>
              </w:rPr>
            </w:pP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  <w:r w:rsidRPr="001F4B2D"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  <w:t>Заводской №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  <w:r w:rsidRPr="001F4B2D"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  <w:t>Тип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  <w:r w:rsidRPr="001F4B2D"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  <w:t>I (ном), А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  <w:r w:rsidRPr="001F4B2D"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  <w:t>U (ном), В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  <w:r w:rsidRPr="001F4B2D"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  <w:t>Класс точности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C96279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  <w:r w:rsidRPr="001F4B2D"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  <w:t>Коэффициент трансформации</w:t>
            </w:r>
          </w:p>
        </w:tc>
      </w:tr>
      <w:tr w:rsidR="004E719A" w:rsidRPr="001F4B2D">
        <w:trPr>
          <w:trHeight w:hRule="exact" w:val="375"/>
        </w:trPr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4E719A">
            <w:pPr>
              <w:widowControl w:val="0"/>
              <w:spacing w:before="30" w:after="0" w:line="167" w:lineRule="exact"/>
              <w:ind w:left="15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4E719A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4E719A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4E719A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4E719A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4E719A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719A" w:rsidRPr="001F4B2D" w:rsidRDefault="004E719A">
            <w:pPr>
              <w:widowControl w:val="0"/>
              <w:spacing w:before="30" w:after="0" w:line="167" w:lineRule="exact"/>
              <w:ind w:left="15"/>
              <w:jc w:val="center"/>
              <w:rPr>
                <w:rFonts w:ascii="Liberation Serif" w:eastAsia="Times New Roman" w:hAnsi="Liberation Serif" w:cs="Liberation Serif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4E719A" w:rsidRPr="001F4B2D" w:rsidRDefault="00C96279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 xml:space="preserve">Приборы учета должны быть  </w:t>
      </w:r>
      <w:proofErr w:type="spellStart"/>
      <w:r w:rsidRPr="001F4B2D">
        <w:rPr>
          <w:rFonts w:ascii="Liberation Serif" w:hAnsi="Liberation Serif" w:cs="Liberation Serif"/>
          <w:color w:val="000000"/>
          <w:sz w:val="21"/>
          <w:szCs w:val="21"/>
        </w:rPr>
        <w:t>поверены</w:t>
      </w:r>
      <w:proofErr w:type="spellEnd"/>
      <w:r w:rsidRPr="001F4B2D">
        <w:rPr>
          <w:rFonts w:ascii="Liberation Serif" w:hAnsi="Liberation Serif" w:cs="Liberation Serif"/>
          <w:color w:val="000000"/>
          <w:sz w:val="21"/>
          <w:szCs w:val="21"/>
        </w:rPr>
        <w:t xml:space="preserve"> в установленном порядке и внесены в государственный реестр средств измерений. Если класс точности прибора учета ниже чем 2,0, то в случае выбытия его из эксплуатации, либо при иных условиях по соглашению сторон он должен быть заменен на прибор учета класса 2,0  или более высокого класса точности.</w:t>
      </w:r>
    </w:p>
    <w:p w:rsidR="004E719A" w:rsidRPr="001F4B2D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В случае установки прибора учета  не в точке присоединения энергопринимающего устройства Потребителя к электрической сети, показания прибора учета корректируются с учетом потерь в электросети на участке от  точки присоединения до точки установки прибора учета. Величина потерь фиксируется в Акте организации коммерческого учета.</w:t>
      </w:r>
    </w:p>
    <w:p w:rsidR="004E719A" w:rsidRPr="001F4B2D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Фактический объем потребленной электрической энергии по Договору за расчетный период определяется в соответствии с показаниями приборов учета, переданными Потребителем в сроки и способами, указанными в п. 3.2.6 Договора.</w:t>
      </w:r>
    </w:p>
    <w:p w:rsidR="004E719A" w:rsidRPr="001F4B2D" w:rsidRDefault="00C96279">
      <w:pPr>
        <w:pStyle w:val="aff1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 xml:space="preserve">После присоединения прибора учета электрической энергии к интеллектуальной системе учета электрической энергии (мощности) сбор, обработка и передача показаний приборов учета электрической энергии осуществляются в автоматическом режиме с использованием такой системы. </w:t>
      </w:r>
    </w:p>
    <w:p w:rsidR="004E719A" w:rsidRPr="001F4B2D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При отсутствии у Потребителя приборов учета, для расчета объема потребления электрической энергии в жилых помещениях, применяются нормативы потребления, утвержденные в установленном порядке, а для нежилых помещений объем потребленной электрической энергии определяется расчетным способом, установленным в соответствии с требованиями законодательства РФ об электроснабжении.</w:t>
      </w:r>
    </w:p>
    <w:p w:rsidR="004E719A" w:rsidRPr="001F4B2D" w:rsidRDefault="00B10CF7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 xml:space="preserve">В случае выхода из строя, утраты прибора учета, либо истечения срока его эксплуатации, интервала между поверками, либо в случае непредставления Потребителем показаний прибора учета в сроки, установленные </w:t>
      </w:r>
      <w:r w:rsidRPr="001F4B2D">
        <w:rPr>
          <w:rFonts w:ascii="Liberation Serif" w:hAnsi="Liberation Serif" w:cs="Liberation Serif"/>
          <w:color w:val="000000"/>
          <w:sz w:val="21"/>
          <w:szCs w:val="21"/>
        </w:rPr>
        <w:lastRenderedPageBreak/>
        <w:t>действующим законодательством, для определения объема потребления электрической энергии Гарантирующий поставщик использует расчетные способы, определенны</w:t>
      </w:r>
      <w:r w:rsidR="0008548A" w:rsidRPr="001F4B2D">
        <w:rPr>
          <w:rFonts w:ascii="Liberation Serif" w:hAnsi="Liberation Serif" w:cs="Liberation Serif"/>
          <w:color w:val="000000"/>
          <w:sz w:val="21"/>
          <w:szCs w:val="21"/>
        </w:rPr>
        <w:t>е действующим законодательством </w:t>
      </w:r>
      <w:r w:rsidRPr="001F4B2D">
        <w:rPr>
          <w:rFonts w:ascii="Liberation Serif" w:hAnsi="Liberation Serif" w:cs="Liberation Serif"/>
          <w:color w:val="000000"/>
          <w:sz w:val="21"/>
          <w:szCs w:val="21"/>
        </w:rPr>
        <w:t>РФ.</w:t>
      </w:r>
    </w:p>
    <w:p w:rsidR="004E719A" w:rsidRPr="001F4B2D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Замена (установка при отсутствии) приборов учета должна производиться в установленном порядке и не требует переоформления настоящего Договора.</w:t>
      </w:r>
    </w:p>
    <w:p w:rsidR="004E719A" w:rsidRPr="001F4B2D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 xml:space="preserve">При обнаружении представителем Гарантирующего поставщика (Сетевой организации) у Потребителя факта несанкционированного вмешательства в работу прибора учета, несанкционированного подключения, составляется соответствующий акт, на основании которого дополнительно к объему потребленной электрической энергии, рассчитанному по </w:t>
      </w:r>
      <w:proofErr w:type="spellStart"/>
      <w:r w:rsidRPr="001F4B2D">
        <w:rPr>
          <w:rFonts w:ascii="Liberation Serif" w:hAnsi="Liberation Serif" w:cs="Liberation Serif"/>
          <w:color w:val="000000"/>
          <w:sz w:val="21"/>
          <w:szCs w:val="21"/>
        </w:rPr>
        <w:t>п.п</w:t>
      </w:r>
      <w:proofErr w:type="spellEnd"/>
      <w:r w:rsidRPr="001F4B2D">
        <w:rPr>
          <w:rFonts w:ascii="Liberation Serif" w:hAnsi="Liberation Serif" w:cs="Liberation Serif"/>
          <w:color w:val="000000"/>
          <w:sz w:val="21"/>
          <w:szCs w:val="21"/>
        </w:rPr>
        <w:t xml:space="preserve">. 4.1.-4.6 настоящего Договора, производится доначисление размера платы исходя из объемов электрической энергии, рассчитанных на основании акта и действующего законодательства.  </w:t>
      </w:r>
    </w:p>
    <w:p w:rsidR="004E719A" w:rsidRPr="001F4B2D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>При недопуске 2 и более раз Потребителем в занимаемое им жилое и (или) нежилое помещение Гарантирующего поставщика для проверки состояния установленных и введенных в эксплуатацию индивидуальных, общих (квартирных) приборов учета, проверки достоверности представленных сведений о показаниях таких приборов учета и при условии составления Гарантирующим поставщиком акта об отказе в допуске к прибору учета, показания такого прибора учета, предоставленные Потребителем, не учитываются при расчете платы до даты подписания акта проведения указанной проверки. Размер объема потребленной электрической энергии и платы за нее определяются с учетом требований действующего законодательства РФ.</w:t>
      </w:r>
    </w:p>
    <w:p w:rsidR="004E719A" w:rsidRPr="001F4B2D" w:rsidRDefault="004E719A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1"/>
          <w:szCs w:val="21"/>
        </w:rPr>
      </w:pPr>
    </w:p>
    <w:p w:rsidR="004E719A" w:rsidRPr="001F4B2D" w:rsidRDefault="00C96279">
      <w:pPr>
        <w:pStyle w:val="aff1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Liberation Serif" w:hAnsi="Liberation Serif" w:cs="Liberation Serif"/>
          <w:b/>
          <w:bCs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b/>
          <w:sz w:val="21"/>
          <w:szCs w:val="21"/>
        </w:rPr>
        <w:t>Расчет</w:t>
      </w:r>
      <w:r w:rsidRPr="001F4B2D">
        <w:rPr>
          <w:rFonts w:ascii="Liberation Serif" w:hAnsi="Liberation Serif" w:cs="Liberation Serif"/>
          <w:b/>
          <w:bCs/>
          <w:color w:val="000000"/>
          <w:sz w:val="21"/>
          <w:szCs w:val="21"/>
        </w:rPr>
        <w:t xml:space="preserve"> стоимости и порядок оплаты электрической энергии</w:t>
      </w:r>
    </w:p>
    <w:p w:rsidR="004E719A" w:rsidRPr="001F4B2D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>Расчетным периодом в соответствии с настоящим Договором является один календарный месяц.</w:t>
      </w:r>
    </w:p>
    <w:p w:rsidR="004E719A" w:rsidRPr="001F4B2D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>Расчеты за электрическую энергию, поставленную Гарантирующим поставщиком Потребителю, и оказанные ему в соответствии с настоящим Договором услуги, производятся Потреб</w:t>
      </w:r>
      <w:r w:rsidR="004D2E1E" w:rsidRPr="001F4B2D">
        <w:rPr>
          <w:rFonts w:ascii="Liberation Serif" w:hAnsi="Liberation Serif" w:cs="Liberation Serif"/>
          <w:sz w:val="21"/>
          <w:szCs w:val="21"/>
        </w:rPr>
        <w:t>ителем ежемесячно, не позднее 15</w:t>
      </w:r>
      <w:r w:rsidRPr="001F4B2D">
        <w:rPr>
          <w:rFonts w:ascii="Liberation Serif" w:hAnsi="Liberation Serif" w:cs="Liberation Serif"/>
          <w:sz w:val="21"/>
          <w:szCs w:val="21"/>
        </w:rPr>
        <w:t xml:space="preserve"> числа месяца, следующего за расчетным периодом.</w:t>
      </w:r>
    </w:p>
    <w:p w:rsidR="004E719A" w:rsidRPr="001F4B2D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>Стоимость электрической энергии, потребленной Потребителем, определяется как произведение объема потребленной электрической энергии, определенного в соответствии с разделом 4 настоящего Договора на тариф, установленный в соответствии с действующим законодательством, органом, осуществляющим государс</w:t>
      </w:r>
      <w:r w:rsidR="00872CDC" w:rsidRPr="001F4B2D">
        <w:rPr>
          <w:rFonts w:ascii="Liberation Serif" w:hAnsi="Liberation Serif" w:cs="Liberation Serif"/>
          <w:sz w:val="21"/>
          <w:szCs w:val="21"/>
        </w:rPr>
        <w:t xml:space="preserve">твенное регулирование тарифов. </w:t>
      </w:r>
    </w:p>
    <w:p w:rsidR="004E719A" w:rsidRPr="001F4B2D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>В случае принятия в Республике Башкортостан решения об установлении социальной нормы потребления электрической энергии стоимость потребленной электрической энергии в расчетном периоде рассчитывается по тарифам, установленным в соответствии с законодательством Российской Федерации в пределах и сверх социальной нормы потребления электрической энергии.</w:t>
      </w:r>
    </w:p>
    <w:p w:rsidR="004E719A" w:rsidRPr="001F4B2D" w:rsidRDefault="00C96279">
      <w:pPr>
        <w:pStyle w:val="aff1"/>
        <w:tabs>
          <w:tab w:val="left" w:pos="1134"/>
        </w:tabs>
        <w:spacing w:after="0" w:line="240" w:lineRule="auto"/>
        <w:ind w:left="0" w:firstLine="792"/>
        <w:jc w:val="both"/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>В случае приобретения (утраты) Потребителем права на получение мер социальной поддержки внесение изменений в настоящий Договор не требуется.</w:t>
      </w:r>
    </w:p>
    <w:p w:rsidR="004E719A" w:rsidRPr="001F4B2D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>Расчет стоимости платы, подлежащей доначислению в связи с выявленным фактом несанкционированного вмешательства в работу прибора учета, несанкционированного подключения, производится по тарифу, действующему на момент его обнаружения.</w:t>
      </w:r>
    </w:p>
    <w:p w:rsidR="004E719A" w:rsidRPr="001F4B2D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>Размер платы за электрическую энергию определяется с применением повышающих коэффициентов в случаях, определенных действующим законодательством РФ.</w:t>
      </w:r>
    </w:p>
    <w:p w:rsidR="004E719A" w:rsidRPr="001F4B2D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>Потребитель вправе осуществлять предварительную оплату коммунальных услуг в счет будущих расчетных периодов.</w:t>
      </w:r>
    </w:p>
    <w:p w:rsidR="004E719A" w:rsidRPr="001F4B2D" w:rsidRDefault="004E719A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</w:p>
    <w:p w:rsidR="004E719A" w:rsidRPr="001F4B2D" w:rsidRDefault="00C96279">
      <w:pPr>
        <w:pStyle w:val="aff1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b/>
          <w:sz w:val="21"/>
          <w:szCs w:val="21"/>
        </w:rPr>
        <w:t>Ответственность</w:t>
      </w:r>
      <w:r w:rsidRPr="001F4B2D">
        <w:rPr>
          <w:rFonts w:ascii="Liberation Serif" w:hAnsi="Liberation Serif" w:cs="Liberation Serif"/>
          <w:b/>
          <w:bCs/>
          <w:color w:val="000000"/>
          <w:sz w:val="21"/>
          <w:szCs w:val="21"/>
        </w:rPr>
        <w:t xml:space="preserve"> сторон</w:t>
      </w:r>
    </w:p>
    <w:p w:rsidR="004E719A" w:rsidRPr="001F4B2D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>В случае неисполнения или ненадлежащего исполнения обязательств по настоящему Договору энергоснабжения Сторона, нарушившая обязательство, обязана возместить другой Стороне причиненный этим реальный ущерб.</w:t>
      </w:r>
    </w:p>
    <w:p w:rsidR="004E719A" w:rsidRPr="001F4B2D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 xml:space="preserve">При несвоевременной оплате электрической энергии Потребитель уплачивает в пользу Гарантирующего поставщика пени в размере одной трехсотой ставки рефинансирования Центрального банка РФ, действующей на день фактической оплаты, от невыплаченных в срок сумм за каждый день просрочки, начиная с тридцать первого дня, следующего за днем наступления установленного срока оплаты, по день фактической оплаты, произведенной в течение девяноста календарных дней со дня наступления установленного срока оплаты, либо до истечения девяноста календарных дней после дня наступления установленного срока оплаты, если в девяностодневный срок оплата не произведена. Начиная с девяносто первого дня, следующего за днем наступления установленного срока оплаты, по день фактической оплаты пени уплачиваются в размере одной </w:t>
      </w:r>
      <w:proofErr w:type="spellStart"/>
      <w:r w:rsidRPr="001F4B2D">
        <w:rPr>
          <w:rFonts w:ascii="Liberation Serif" w:hAnsi="Liberation Serif" w:cs="Liberation Serif"/>
          <w:sz w:val="21"/>
          <w:szCs w:val="21"/>
        </w:rPr>
        <w:t>стотридцатой</w:t>
      </w:r>
      <w:proofErr w:type="spellEnd"/>
      <w:r w:rsidRPr="001F4B2D">
        <w:rPr>
          <w:rFonts w:ascii="Liberation Serif" w:hAnsi="Liberation Serif" w:cs="Liberation Serif"/>
          <w:sz w:val="21"/>
          <w:szCs w:val="21"/>
        </w:rPr>
        <w:t xml:space="preserve"> ставки рефинансирования Центрального банка РФ, действующей на день фактической оплаты, от не выплаченной в срок суммы за каждый день просрочки.</w:t>
      </w:r>
    </w:p>
    <w:p w:rsidR="004E719A" w:rsidRPr="001F4B2D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>Все возникшие по настоящему Договору споры Стороны, по возможности, решают путем переговоров, а в случае недостижения согласия – в судах общей юрисдикции по месту исполнения Договора.</w:t>
      </w:r>
    </w:p>
    <w:p w:rsidR="004E719A" w:rsidRPr="001F4B2D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>Гарантирующий поставщик не несет ответственности за направление СМС уведомлений на номера мобильных телефонов, в случае если Потребитель не уведомил (несвоевременно уведомил) Гарантирующего поставщика об изменении своего номера мобильного телефона, передаче его третьим лицам или отказе от его использования (расторжения договора с оператором сотовой связи).</w:t>
      </w:r>
    </w:p>
    <w:p w:rsidR="004E719A" w:rsidRPr="001F4B2D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>Потребитель, дающий согласие на направление ему СМС уведомлений, согласен с тем, что Гарантирующий поставщик не несет ответственность за недоставку СМС – сообщения на указанный номер ввиду отсутствия на лицевом счете телефонного номера Потребителя денежных средств или по техническим причинам в обслуживании, вызванных по вине оператора сотовой связи Потребителя.</w:t>
      </w:r>
    </w:p>
    <w:p w:rsidR="004E719A" w:rsidRPr="001F4B2D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lastRenderedPageBreak/>
        <w:t>Потребитель, дающий согласие на направление ему СМС уведомлений, согласен с тем, что с момента поступления</w:t>
      </w:r>
      <w:r w:rsidRPr="001F4B2D">
        <w:rPr>
          <w:rFonts w:ascii="Liberation Serif" w:hAnsi="Liberation Serif" w:cs="Liberation Serif"/>
          <w:color w:val="000000"/>
          <w:sz w:val="21"/>
          <w:szCs w:val="21"/>
        </w:rPr>
        <w:t xml:space="preserve"> СМС-сообщения на указанный им номер мобильного телефона от Гарантирующего поставщика он считается извещенным должным образом.</w:t>
      </w:r>
    </w:p>
    <w:p w:rsidR="004E719A" w:rsidRPr="001F4B2D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Гарантирующий поставщик несет ответственность за качество поставляемой электрической энергии в пределах границ централизованных сетей сетевой организации. Гарантирующий поставщик не отвечает за поставку электрической энергии по электрическим сетям лиц, не оказывающих услуги по передаче электрической энергии. Размер и основания ответственности Гарантирующего поставщика за нарушение показателей качества поставленной электрической энергии определяются в соответствии с действующим законодательством.</w:t>
      </w:r>
    </w:p>
    <w:p w:rsidR="004E719A" w:rsidRPr="001F4B2D" w:rsidRDefault="004E719A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</w:p>
    <w:p w:rsidR="004E719A" w:rsidRPr="001F4B2D" w:rsidRDefault="00C96279">
      <w:pPr>
        <w:pStyle w:val="aff1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Liberation Serif" w:hAnsi="Liberation Serif" w:cs="Liberation Serif"/>
          <w:b/>
          <w:bCs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b/>
          <w:sz w:val="21"/>
          <w:szCs w:val="21"/>
        </w:rPr>
        <w:t>Прочие</w:t>
      </w:r>
      <w:r w:rsidRPr="001F4B2D">
        <w:rPr>
          <w:rFonts w:ascii="Liberation Serif" w:hAnsi="Liberation Serif" w:cs="Liberation Serif"/>
          <w:b/>
          <w:bCs/>
          <w:color w:val="000000"/>
          <w:sz w:val="21"/>
          <w:szCs w:val="21"/>
        </w:rPr>
        <w:t xml:space="preserve"> условия</w:t>
      </w:r>
    </w:p>
    <w:p w:rsidR="004E719A" w:rsidRPr="001F4B2D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 xml:space="preserve">Договор вступает в силу с </w:t>
      </w:r>
      <w:r w:rsidRPr="001F4B2D">
        <w:rPr>
          <w:rFonts w:ascii="Liberation Serif" w:hAnsi="Liberation Serif" w:cs="Liberation Serif"/>
          <w:sz w:val="21"/>
          <w:szCs w:val="21"/>
          <w:u w:val="single"/>
        </w:rPr>
        <w:t xml:space="preserve">                        </w:t>
      </w:r>
      <w:r w:rsidRPr="001F4B2D">
        <w:rPr>
          <w:rFonts w:ascii="Liberation Serif" w:hAnsi="Liberation Serif" w:cs="Liberation Serif"/>
          <w:sz w:val="21"/>
          <w:szCs w:val="21"/>
        </w:rPr>
        <w:t xml:space="preserve"> и считается заключенным на неопределенный срок. </w:t>
      </w:r>
    </w:p>
    <w:p w:rsidR="004E719A" w:rsidRPr="001F4B2D" w:rsidRDefault="00272064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>Настоящий Договор может быть изменен или досрочно расторгнут по основаниям и в порядке, которые предусмотрены законодательством Российской Федерации</w:t>
      </w:r>
      <w:r w:rsidR="00C96279" w:rsidRPr="001F4B2D">
        <w:rPr>
          <w:rFonts w:ascii="Liberation Serif" w:hAnsi="Liberation Serif" w:cs="Liberation Serif"/>
          <w:sz w:val="21"/>
          <w:szCs w:val="21"/>
        </w:rPr>
        <w:t>.</w:t>
      </w:r>
    </w:p>
    <w:p w:rsidR="004E719A" w:rsidRPr="001F4B2D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 xml:space="preserve">Потребитель вправе расторгнуть настоящий Договор в одностороннем порядке при условии уведомления об этом Гарантирующего поставщика за 10 дней и полной оплаты потребленной электрической энергии. </w:t>
      </w:r>
    </w:p>
    <w:p w:rsidR="004E719A" w:rsidRPr="001F4B2D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>Изменение или прекращение действия настоящего Договора не освобождает Стороны от взаимных расчетов за поставленную (потребленную) электрическую энергию.</w:t>
      </w:r>
    </w:p>
    <w:p w:rsidR="004E719A" w:rsidRPr="001F4B2D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>Настоящий Договор заключен в соответствии с положениями законов и (или) иных нормативных правовых актов, действующих на момент его заключения. В случае принятия после заключения настоящего Договора законов</w:t>
      </w:r>
      <w:r w:rsidRPr="001F4B2D">
        <w:rPr>
          <w:rFonts w:ascii="Liberation Serif" w:hAnsi="Liberation Serif" w:cs="Liberation Serif"/>
          <w:color w:val="000000"/>
          <w:sz w:val="21"/>
          <w:szCs w:val="21"/>
        </w:rPr>
        <w:t xml:space="preserve"> и (или) нормативных правовых актов, устанавливающих иные правила исполнения публичных договоров или содержащие иные правила деятельности Гарантирующего поставщика, то установленные такими документами новые нормы обязательны для Сторон с момента их вступления в силу, если самими нормативными актами не установлен иной срок</w:t>
      </w:r>
      <w:r w:rsidR="00272064" w:rsidRPr="001F4B2D">
        <w:rPr>
          <w:rFonts w:ascii="Liberation Serif" w:hAnsi="Liberation Serif" w:cs="Liberation Serif"/>
          <w:color w:val="000000"/>
          <w:sz w:val="21"/>
          <w:szCs w:val="21"/>
        </w:rPr>
        <w:t>, без внесения изменений в настоящий Договор</w:t>
      </w:r>
      <w:r w:rsidRPr="001F4B2D">
        <w:rPr>
          <w:rFonts w:ascii="Liberation Serif" w:hAnsi="Liberation Serif" w:cs="Liberation Serif"/>
          <w:color w:val="000000"/>
          <w:sz w:val="21"/>
          <w:szCs w:val="21"/>
        </w:rPr>
        <w:t>.</w:t>
      </w:r>
    </w:p>
    <w:p w:rsidR="00272064" w:rsidRPr="001F4B2D" w:rsidRDefault="00272064" w:rsidP="00272064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Информация об изменении условий настоящего Договора доводится до сведения Потребителя способами, предусмотренными пунктом 1.4. настоящего Договора.</w:t>
      </w:r>
    </w:p>
    <w:p w:rsidR="00272064" w:rsidRPr="001F4B2D" w:rsidRDefault="00272064" w:rsidP="00272064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По согласованию сторон такие изменения могут быть оформлены дополнительными соглашениями к настоящему Договору, подписываемыми сторонами или уполномоченными представителями сторон.</w:t>
      </w:r>
    </w:p>
    <w:p w:rsidR="004E719A" w:rsidRPr="001F4B2D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>При исполнении настоящего Договора, а также решении вопросов, не предусмотренных настоящим Договором, стороны руководствуются действующим законодательством РФ.</w:t>
      </w:r>
    </w:p>
    <w:p w:rsidR="004E719A" w:rsidRPr="001F4B2D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1"/>
          <w:szCs w:val="21"/>
        </w:rPr>
      </w:pPr>
      <w:r w:rsidRPr="001F4B2D">
        <w:rPr>
          <w:rFonts w:ascii="Liberation Serif" w:hAnsi="Liberation Serif" w:cs="Liberation Serif"/>
          <w:sz w:val="21"/>
          <w:szCs w:val="21"/>
        </w:rPr>
        <w:t>Настоящий Договор составлен в двух подлинных экземплярах, имеющих одинаковую юридическую силу, один экземпляр находится у Гарантирующего поставщика, а другой у Потребителя.</w:t>
      </w:r>
    </w:p>
    <w:p w:rsidR="004E719A" w:rsidRPr="001F4B2D" w:rsidRDefault="00C96279">
      <w:pPr>
        <w:pStyle w:val="aff1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color w:val="000000"/>
          <w:sz w:val="21"/>
          <w:szCs w:val="21"/>
        </w:rPr>
        <w:t>Гарантирующий поставщик имеет право включить в платежный документ строку об оплате дополнительных услуг (в том числе добровольное страхование жилья) при наличии волеизъявления потребителя, выраженного путем совершения им де</w:t>
      </w:r>
      <w:bookmarkStart w:id="0" w:name="_GoBack"/>
      <w:bookmarkEnd w:id="0"/>
      <w:r w:rsidRPr="001F4B2D">
        <w:rPr>
          <w:rFonts w:ascii="Liberation Serif" w:hAnsi="Liberation Serif" w:cs="Liberation Serif"/>
          <w:color w:val="000000"/>
          <w:sz w:val="21"/>
          <w:szCs w:val="21"/>
        </w:rPr>
        <w:t>йствий, выражающих его согласие на оплату указанных услуг (в том числе, но не ограничиваясь подписанием оферты договора страхования, договора оказания услуг, проставление необходимого признака в соответствующей строке платежного документа или в соответствующем разделе ЛКК).</w:t>
      </w:r>
    </w:p>
    <w:p w:rsidR="004E719A" w:rsidRPr="001F4B2D" w:rsidRDefault="004E719A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color w:val="000000"/>
          <w:sz w:val="21"/>
          <w:szCs w:val="21"/>
        </w:rPr>
      </w:pPr>
    </w:p>
    <w:p w:rsidR="001F4B2D" w:rsidRPr="001F4B2D" w:rsidRDefault="001F4B2D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color w:val="000000"/>
          <w:sz w:val="21"/>
          <w:szCs w:val="21"/>
        </w:rPr>
      </w:pPr>
    </w:p>
    <w:p w:rsidR="004E719A" w:rsidRPr="001F4B2D" w:rsidRDefault="00C96279">
      <w:pPr>
        <w:pStyle w:val="aff1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Liberation Serif" w:hAnsi="Liberation Serif" w:cs="Liberation Serif"/>
          <w:b/>
          <w:bCs/>
          <w:color w:val="000000"/>
          <w:sz w:val="21"/>
          <w:szCs w:val="21"/>
        </w:rPr>
      </w:pPr>
      <w:r w:rsidRPr="001F4B2D">
        <w:rPr>
          <w:rFonts w:ascii="Liberation Serif" w:hAnsi="Liberation Serif" w:cs="Liberation Serif"/>
          <w:b/>
          <w:bCs/>
          <w:color w:val="000000"/>
          <w:sz w:val="21"/>
          <w:szCs w:val="21"/>
        </w:rPr>
        <w:t>Юридические адреса, реквизиты и подписи сторон</w:t>
      </w: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4961"/>
      </w:tblGrid>
      <w:tr w:rsidR="004E719A" w:rsidRPr="001F4B2D">
        <w:trPr>
          <w:trHeight w:val="294"/>
        </w:trPr>
        <w:tc>
          <w:tcPr>
            <w:tcW w:w="5245" w:type="dxa"/>
            <w:shd w:val="clear" w:color="auto" w:fill="auto"/>
          </w:tcPr>
          <w:p w:rsidR="004E719A" w:rsidRPr="001F4B2D" w:rsidRDefault="00C96279">
            <w:pPr>
              <w:spacing w:after="0" w:line="36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1"/>
                <w:szCs w:val="21"/>
              </w:rPr>
            </w:pPr>
            <w:r w:rsidRPr="001F4B2D">
              <w:rPr>
                <w:rFonts w:ascii="Liberation Serif" w:hAnsi="Liberation Serif" w:cs="Liberation Serif"/>
                <w:b/>
                <w:color w:val="000000"/>
                <w:sz w:val="21"/>
                <w:szCs w:val="21"/>
              </w:rPr>
              <w:t>Гарантирующий поставщик</w:t>
            </w:r>
          </w:p>
        </w:tc>
        <w:tc>
          <w:tcPr>
            <w:tcW w:w="4961" w:type="dxa"/>
            <w:shd w:val="clear" w:color="auto" w:fill="auto"/>
          </w:tcPr>
          <w:p w:rsidR="004E719A" w:rsidRPr="001F4B2D" w:rsidRDefault="00C9627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1"/>
                <w:szCs w:val="21"/>
              </w:rPr>
            </w:pPr>
            <w:r w:rsidRPr="001F4B2D">
              <w:rPr>
                <w:rFonts w:ascii="Liberation Serif" w:hAnsi="Liberation Serif" w:cs="Liberation Serif"/>
                <w:b/>
                <w:color w:val="000000"/>
                <w:sz w:val="21"/>
                <w:szCs w:val="21"/>
              </w:rPr>
              <w:t>Потребитель</w:t>
            </w:r>
          </w:p>
        </w:tc>
      </w:tr>
      <w:tr w:rsidR="004E719A" w:rsidRPr="001F4B2D">
        <w:tc>
          <w:tcPr>
            <w:tcW w:w="5245" w:type="dxa"/>
            <w:shd w:val="clear" w:color="auto" w:fill="auto"/>
          </w:tcPr>
          <w:tbl>
            <w:tblPr>
              <w:tblW w:w="10206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10206"/>
            </w:tblGrid>
            <w:tr w:rsidR="004E719A" w:rsidRPr="001F4B2D">
              <w:tc>
                <w:tcPr>
                  <w:tcW w:w="5245" w:type="dxa"/>
                  <w:shd w:val="clear" w:color="auto" w:fill="auto"/>
                </w:tcPr>
                <w:p w:rsidR="004E719A" w:rsidRPr="001F4B2D" w:rsidRDefault="00C96279">
                  <w:pPr>
                    <w:spacing w:after="0" w:line="240" w:lineRule="auto"/>
                    <w:rPr>
                      <w:rFonts w:ascii="Liberation Serif" w:hAnsi="Liberation Serif" w:cs="Liberation Serif"/>
                      <w:b/>
                      <w:sz w:val="21"/>
                      <w:szCs w:val="21"/>
                    </w:rPr>
                  </w:pPr>
                  <w:r w:rsidRPr="001F4B2D">
                    <w:rPr>
                      <w:rFonts w:ascii="Liberation Serif" w:hAnsi="Liberation Serif" w:cs="Liberation Serif"/>
                      <w:b/>
                      <w:sz w:val="21"/>
                      <w:szCs w:val="21"/>
                    </w:rPr>
                    <w:t>ООО «ЭСКБ»</w:t>
                  </w:r>
                </w:p>
                <w:p w:rsidR="004E719A" w:rsidRPr="001F4B2D" w:rsidRDefault="00C96279">
                  <w:pPr>
                    <w:spacing w:after="0" w:line="240" w:lineRule="auto"/>
                    <w:rPr>
                      <w:rFonts w:ascii="Liberation Serif" w:hAnsi="Liberation Serif" w:cs="Liberation Serif"/>
                      <w:sz w:val="21"/>
                      <w:szCs w:val="21"/>
                    </w:rPr>
                  </w:pPr>
                  <w:r w:rsidRPr="001F4B2D">
                    <w:rPr>
                      <w:rFonts w:ascii="Liberation Serif" w:hAnsi="Liberation Serif" w:cs="Liberation Serif"/>
                      <w:sz w:val="21"/>
                      <w:szCs w:val="21"/>
                    </w:rPr>
                    <w:t>Юридический адрес ________________________</w:t>
                  </w:r>
                </w:p>
                <w:p w:rsidR="004E719A" w:rsidRPr="001F4B2D" w:rsidRDefault="00C96279">
                  <w:pPr>
                    <w:spacing w:after="0" w:line="240" w:lineRule="auto"/>
                    <w:rPr>
                      <w:rFonts w:ascii="Liberation Serif" w:hAnsi="Liberation Serif" w:cs="Liberation Serif"/>
                      <w:sz w:val="21"/>
                      <w:szCs w:val="21"/>
                    </w:rPr>
                  </w:pPr>
                  <w:r w:rsidRPr="001F4B2D">
                    <w:rPr>
                      <w:rFonts w:ascii="Liberation Serif" w:hAnsi="Liberation Serif" w:cs="Liberation Serif"/>
                      <w:sz w:val="21"/>
                      <w:szCs w:val="21"/>
                    </w:rPr>
                    <w:t>ИНН _____________________________________</w:t>
                  </w:r>
                </w:p>
                <w:p w:rsidR="004E719A" w:rsidRPr="001F4B2D" w:rsidRDefault="00C96279">
                  <w:pPr>
                    <w:spacing w:after="0" w:line="240" w:lineRule="auto"/>
                    <w:rPr>
                      <w:rFonts w:ascii="Liberation Serif" w:hAnsi="Liberation Serif" w:cs="Liberation Serif"/>
                      <w:sz w:val="21"/>
                      <w:szCs w:val="21"/>
                    </w:rPr>
                  </w:pPr>
                  <w:r w:rsidRPr="001F4B2D">
                    <w:rPr>
                      <w:rFonts w:ascii="Liberation Serif" w:hAnsi="Liberation Serif" w:cs="Liberation Serif"/>
                      <w:sz w:val="21"/>
                      <w:szCs w:val="21"/>
                    </w:rPr>
                    <w:t>КПП _____________________________________</w:t>
                  </w:r>
                </w:p>
                <w:p w:rsidR="004E719A" w:rsidRPr="001F4B2D" w:rsidRDefault="00C96279">
                  <w:pPr>
                    <w:spacing w:after="0" w:line="240" w:lineRule="auto"/>
                    <w:rPr>
                      <w:rFonts w:ascii="Liberation Serif" w:hAnsi="Liberation Serif" w:cs="Liberation Serif"/>
                      <w:sz w:val="21"/>
                      <w:szCs w:val="21"/>
                    </w:rPr>
                  </w:pPr>
                  <w:r w:rsidRPr="001F4B2D">
                    <w:rPr>
                      <w:rFonts w:ascii="Liberation Serif" w:hAnsi="Liberation Serif" w:cs="Liberation Serif"/>
                      <w:sz w:val="21"/>
                      <w:szCs w:val="21"/>
                    </w:rPr>
                    <w:t>РС ______________________________________</w:t>
                  </w:r>
                </w:p>
                <w:p w:rsidR="004E719A" w:rsidRPr="001F4B2D" w:rsidRDefault="00C96279">
                  <w:pPr>
                    <w:spacing w:after="0" w:line="240" w:lineRule="auto"/>
                    <w:rPr>
                      <w:rFonts w:ascii="Liberation Serif" w:hAnsi="Liberation Serif" w:cs="Liberation Serif"/>
                      <w:sz w:val="21"/>
                      <w:szCs w:val="21"/>
                    </w:rPr>
                  </w:pPr>
                  <w:r w:rsidRPr="001F4B2D">
                    <w:rPr>
                      <w:rFonts w:ascii="Liberation Serif" w:hAnsi="Liberation Serif" w:cs="Liberation Serif"/>
                      <w:sz w:val="21"/>
                      <w:szCs w:val="21"/>
                    </w:rPr>
                    <w:t>в________________________________________</w:t>
                  </w:r>
                </w:p>
                <w:p w:rsidR="004E719A" w:rsidRPr="001F4B2D" w:rsidRDefault="00C96279">
                  <w:pPr>
                    <w:spacing w:after="0" w:line="240" w:lineRule="auto"/>
                    <w:rPr>
                      <w:rFonts w:ascii="Liberation Serif" w:hAnsi="Liberation Serif" w:cs="Liberation Serif"/>
                      <w:sz w:val="21"/>
                      <w:szCs w:val="21"/>
                    </w:rPr>
                  </w:pPr>
                  <w:r w:rsidRPr="001F4B2D">
                    <w:rPr>
                      <w:rFonts w:ascii="Liberation Serif" w:hAnsi="Liberation Serif" w:cs="Liberation Serif"/>
                      <w:sz w:val="21"/>
                      <w:szCs w:val="21"/>
                    </w:rPr>
                    <w:t>КС ______________________________________</w:t>
                  </w:r>
                </w:p>
                <w:p w:rsidR="004E719A" w:rsidRPr="001F4B2D" w:rsidRDefault="00C96279">
                  <w:pPr>
                    <w:spacing w:after="0" w:line="240" w:lineRule="auto"/>
                    <w:rPr>
                      <w:rFonts w:ascii="Liberation Serif" w:hAnsi="Liberation Serif" w:cs="Liberation Serif"/>
                      <w:sz w:val="21"/>
                      <w:szCs w:val="21"/>
                    </w:rPr>
                  </w:pPr>
                  <w:r w:rsidRPr="001F4B2D">
                    <w:rPr>
                      <w:rFonts w:ascii="Liberation Serif" w:hAnsi="Liberation Serif" w:cs="Liberation Serif"/>
                      <w:sz w:val="21"/>
                      <w:szCs w:val="21"/>
                    </w:rPr>
                    <w:t>БИК _____________________________________</w:t>
                  </w:r>
                </w:p>
                <w:p w:rsidR="004E719A" w:rsidRPr="001F4B2D" w:rsidRDefault="00C96279">
                  <w:pPr>
                    <w:spacing w:after="0" w:line="240" w:lineRule="auto"/>
                    <w:rPr>
                      <w:rFonts w:ascii="Liberation Serif" w:hAnsi="Liberation Serif" w:cs="Liberation Serif"/>
                      <w:sz w:val="21"/>
                      <w:szCs w:val="21"/>
                    </w:rPr>
                  </w:pPr>
                  <w:r w:rsidRPr="001F4B2D">
                    <w:rPr>
                      <w:rFonts w:ascii="Liberation Serif" w:hAnsi="Liberation Serif" w:cs="Liberation Serif"/>
                      <w:sz w:val="21"/>
                      <w:szCs w:val="21"/>
                    </w:rPr>
                    <w:t>Контактная информация ООО «ЭСКБ»:</w:t>
                  </w:r>
                </w:p>
                <w:p w:rsidR="004E719A" w:rsidRPr="001F4B2D" w:rsidRDefault="00C96279">
                  <w:pPr>
                    <w:spacing w:after="0" w:line="240" w:lineRule="auto"/>
                    <w:rPr>
                      <w:rFonts w:ascii="Liberation Serif" w:hAnsi="Liberation Serif" w:cs="Liberation Serif"/>
                      <w:sz w:val="21"/>
                      <w:szCs w:val="21"/>
                    </w:rPr>
                  </w:pPr>
                  <w:r w:rsidRPr="001F4B2D">
                    <w:rPr>
                      <w:rFonts w:ascii="Liberation Serif" w:hAnsi="Liberation Serif" w:cs="Liberation Serif"/>
                      <w:sz w:val="21"/>
                      <w:szCs w:val="21"/>
                    </w:rPr>
                    <w:t>тел.: _____________________________________</w:t>
                  </w:r>
                </w:p>
                <w:p w:rsidR="004E719A" w:rsidRPr="001F4B2D" w:rsidRDefault="00C96279">
                  <w:pPr>
                    <w:spacing w:after="0" w:line="240" w:lineRule="auto"/>
                    <w:rPr>
                      <w:rFonts w:ascii="Liberation Serif" w:hAnsi="Liberation Serif" w:cs="Liberation Serif"/>
                      <w:sz w:val="21"/>
                      <w:szCs w:val="21"/>
                    </w:rPr>
                  </w:pPr>
                  <w:r w:rsidRPr="001F4B2D">
                    <w:rPr>
                      <w:rFonts w:ascii="Liberation Serif" w:hAnsi="Liberation Serif" w:cs="Liberation Serif"/>
                      <w:sz w:val="21"/>
                      <w:szCs w:val="21"/>
                    </w:rPr>
                    <w:t>сайт: _____________________________________</w:t>
                  </w:r>
                </w:p>
              </w:tc>
            </w:tr>
          </w:tbl>
          <w:p w:rsidR="004E719A" w:rsidRPr="001F4B2D" w:rsidRDefault="004E719A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:rsidR="004E719A" w:rsidRPr="001F4B2D" w:rsidRDefault="004E719A">
            <w:pPr>
              <w:pBdr>
                <w:bottom w:val="single" w:sz="12" w:space="1" w:color="auto"/>
              </w:pBd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  <w:u w:val="single"/>
              </w:rPr>
            </w:pPr>
          </w:p>
          <w:p w:rsidR="004E719A" w:rsidRPr="001F4B2D" w:rsidRDefault="00C9627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1"/>
                <w:szCs w:val="21"/>
              </w:rPr>
            </w:pPr>
            <w:r w:rsidRPr="001F4B2D">
              <w:rPr>
                <w:rFonts w:ascii="Liberation Serif" w:hAnsi="Liberation Serif" w:cs="Liberation Serif"/>
                <w:sz w:val="21"/>
                <w:szCs w:val="21"/>
              </w:rPr>
              <w:t>(Ф.И.О. полностью)</w:t>
            </w:r>
          </w:p>
          <w:p w:rsidR="004E719A" w:rsidRPr="001F4B2D" w:rsidRDefault="00C96279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 w:rsidRPr="001F4B2D">
              <w:rPr>
                <w:rFonts w:ascii="Liberation Serif" w:hAnsi="Liberation Serif" w:cs="Liberation Serif"/>
                <w:sz w:val="21"/>
                <w:szCs w:val="21"/>
              </w:rPr>
              <w:t>Дата рождения:__________,</w:t>
            </w:r>
          </w:p>
          <w:p w:rsidR="004E719A" w:rsidRPr="001F4B2D" w:rsidRDefault="00C96279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 w:rsidRPr="001F4B2D">
              <w:rPr>
                <w:rFonts w:ascii="Liberation Serif" w:hAnsi="Liberation Serif" w:cs="Liberation Serif"/>
                <w:sz w:val="21"/>
                <w:szCs w:val="21"/>
              </w:rPr>
              <w:t>Место рождения: __________________</w:t>
            </w:r>
          </w:p>
          <w:p w:rsidR="004E719A" w:rsidRPr="001F4B2D" w:rsidRDefault="00C96279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 w:rsidRPr="001F4B2D">
              <w:rPr>
                <w:rFonts w:ascii="Liberation Serif" w:hAnsi="Liberation Serif" w:cs="Liberation Serif"/>
                <w:sz w:val="21"/>
                <w:szCs w:val="21"/>
              </w:rPr>
              <w:t>Паспорт № ________ серия ______</w:t>
            </w:r>
          </w:p>
          <w:p w:rsidR="004E719A" w:rsidRPr="001F4B2D" w:rsidRDefault="00C96279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 w:rsidRPr="001F4B2D">
              <w:rPr>
                <w:rFonts w:ascii="Liberation Serif" w:hAnsi="Liberation Serif" w:cs="Liberation Serif"/>
                <w:sz w:val="21"/>
                <w:szCs w:val="21"/>
              </w:rPr>
              <w:t xml:space="preserve">выдан </w:t>
            </w:r>
            <w:r w:rsidRPr="001F4B2D">
              <w:rPr>
                <w:rFonts w:ascii="Liberation Serif" w:hAnsi="Liberation Serif" w:cs="Liberation Serif"/>
                <w:sz w:val="21"/>
                <w:szCs w:val="21"/>
                <w:u w:val="single"/>
              </w:rPr>
              <w:t>_____________________________________</w:t>
            </w:r>
          </w:p>
          <w:p w:rsidR="004E719A" w:rsidRPr="001F4B2D" w:rsidRDefault="00C96279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 w:rsidRPr="001F4B2D">
              <w:rPr>
                <w:rFonts w:ascii="Liberation Serif" w:hAnsi="Liberation Serif" w:cs="Liberation Serif"/>
                <w:sz w:val="21"/>
                <w:szCs w:val="21"/>
              </w:rPr>
              <w:t>Адрес прописки:</w:t>
            </w:r>
            <w:r w:rsidRPr="001F4B2D">
              <w:rPr>
                <w:rFonts w:ascii="Liberation Serif" w:hAnsi="Liberation Serif" w:cs="Liberation Serif"/>
                <w:sz w:val="21"/>
                <w:szCs w:val="21"/>
                <w:u w:val="single"/>
              </w:rPr>
              <w:t>____________________________</w:t>
            </w:r>
          </w:p>
          <w:p w:rsidR="004E719A" w:rsidRPr="001F4B2D" w:rsidRDefault="00C96279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 w:rsidRPr="001F4B2D">
              <w:rPr>
                <w:rFonts w:ascii="Liberation Serif" w:hAnsi="Liberation Serif" w:cs="Liberation Serif"/>
                <w:sz w:val="21"/>
                <w:szCs w:val="21"/>
              </w:rPr>
              <w:t>Адрес проживания:________________________</w:t>
            </w:r>
          </w:p>
          <w:p w:rsidR="004E719A" w:rsidRPr="001F4B2D" w:rsidRDefault="00C96279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proofErr w:type="spellStart"/>
            <w:r w:rsidRPr="001F4B2D">
              <w:rPr>
                <w:rFonts w:ascii="Liberation Serif" w:hAnsi="Liberation Serif" w:cs="Liberation Serif"/>
                <w:sz w:val="21"/>
                <w:szCs w:val="21"/>
              </w:rPr>
              <w:t>Моб.тел</w:t>
            </w:r>
            <w:proofErr w:type="spellEnd"/>
            <w:r w:rsidRPr="001F4B2D">
              <w:rPr>
                <w:rFonts w:ascii="Liberation Serif" w:hAnsi="Liberation Serif" w:cs="Liberation Serif"/>
                <w:sz w:val="21"/>
                <w:szCs w:val="21"/>
              </w:rPr>
              <w:t>.:__________________________________</w:t>
            </w:r>
          </w:p>
          <w:p w:rsidR="004E719A" w:rsidRPr="001F4B2D" w:rsidRDefault="00C96279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  <w:u w:val="single"/>
              </w:rPr>
            </w:pPr>
            <w:r w:rsidRPr="001F4B2D">
              <w:rPr>
                <w:rFonts w:ascii="Liberation Serif" w:hAnsi="Liberation Serif" w:cs="Liberation Serif"/>
                <w:sz w:val="21"/>
                <w:szCs w:val="21"/>
              </w:rPr>
              <w:t>Адрес электронной почты: ___________________</w:t>
            </w:r>
          </w:p>
        </w:tc>
      </w:tr>
      <w:tr w:rsidR="004E719A" w:rsidRPr="001F4B2D">
        <w:tc>
          <w:tcPr>
            <w:tcW w:w="5245" w:type="dxa"/>
            <w:shd w:val="clear" w:color="auto" w:fill="auto"/>
          </w:tcPr>
          <w:p w:rsidR="004E719A" w:rsidRPr="001F4B2D" w:rsidRDefault="004E719A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:rsidR="004E719A" w:rsidRPr="001F4B2D" w:rsidRDefault="004E719A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</w:p>
          <w:p w:rsidR="004E719A" w:rsidRPr="001F4B2D" w:rsidRDefault="004E719A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</w:p>
        </w:tc>
      </w:tr>
      <w:tr w:rsidR="004E719A" w:rsidRPr="001F4B2D">
        <w:tc>
          <w:tcPr>
            <w:tcW w:w="5245" w:type="dxa"/>
            <w:shd w:val="clear" w:color="auto" w:fill="auto"/>
          </w:tcPr>
          <w:p w:rsidR="004E719A" w:rsidRPr="001F4B2D" w:rsidRDefault="00C96279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 w:rsidRPr="001F4B2D">
              <w:rPr>
                <w:rFonts w:ascii="Liberation Serif" w:hAnsi="Liberation Serif" w:cs="Liberation Serif"/>
                <w:sz w:val="21"/>
                <w:szCs w:val="21"/>
              </w:rPr>
              <w:t xml:space="preserve">____________________/_______________________ </w:t>
            </w:r>
          </w:p>
          <w:p w:rsidR="004E719A" w:rsidRPr="001F4B2D" w:rsidRDefault="00C96279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 w:rsidRPr="001F4B2D">
              <w:rPr>
                <w:rFonts w:ascii="Liberation Serif" w:hAnsi="Liberation Serif" w:cs="Liberation Serif"/>
                <w:sz w:val="21"/>
                <w:szCs w:val="21"/>
              </w:rPr>
              <w:t xml:space="preserve">                                         ФИО доверенного лица</w:t>
            </w:r>
          </w:p>
        </w:tc>
        <w:tc>
          <w:tcPr>
            <w:tcW w:w="4961" w:type="dxa"/>
            <w:shd w:val="clear" w:color="auto" w:fill="auto"/>
          </w:tcPr>
          <w:p w:rsidR="004E719A" w:rsidRPr="001F4B2D" w:rsidRDefault="00C96279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 w:rsidRPr="001F4B2D">
              <w:rPr>
                <w:rFonts w:ascii="Liberation Serif" w:hAnsi="Liberation Serif" w:cs="Liberation Serif"/>
                <w:sz w:val="21"/>
                <w:szCs w:val="21"/>
              </w:rPr>
              <w:t xml:space="preserve">_______________________/__________________  </w:t>
            </w:r>
          </w:p>
          <w:p w:rsidR="004E719A" w:rsidRPr="001F4B2D" w:rsidRDefault="00C96279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 w:rsidRPr="001F4B2D">
              <w:rPr>
                <w:rFonts w:ascii="Liberation Serif" w:hAnsi="Liberation Serif" w:cs="Liberation Serif"/>
                <w:sz w:val="21"/>
                <w:szCs w:val="21"/>
              </w:rPr>
              <w:t xml:space="preserve">                                            ФИО доверенного лица</w:t>
            </w:r>
          </w:p>
        </w:tc>
      </w:tr>
    </w:tbl>
    <w:p w:rsidR="004E719A" w:rsidRPr="001F4B2D" w:rsidRDefault="004E719A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color w:val="000000"/>
          <w:sz w:val="21"/>
          <w:szCs w:val="21"/>
        </w:rPr>
      </w:pPr>
    </w:p>
    <w:p w:rsidR="004E719A" w:rsidRPr="001F4B2D" w:rsidRDefault="004E719A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</w:p>
    <w:p w:rsidR="004E719A" w:rsidRPr="001F4B2D" w:rsidRDefault="004E719A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1"/>
          <w:szCs w:val="21"/>
        </w:rPr>
      </w:pPr>
    </w:p>
    <w:p w:rsidR="004E719A" w:rsidRPr="001F4B2D" w:rsidRDefault="004E719A">
      <w:pPr>
        <w:widowControl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21"/>
          <w:szCs w:val="21"/>
        </w:rPr>
      </w:pPr>
    </w:p>
    <w:p w:rsidR="004E719A" w:rsidRPr="001F4B2D" w:rsidRDefault="004E719A">
      <w:pPr>
        <w:rPr>
          <w:rFonts w:ascii="Liberation Serif" w:hAnsi="Liberation Serif" w:cs="Liberation Serif"/>
          <w:sz w:val="21"/>
          <w:szCs w:val="21"/>
        </w:rPr>
      </w:pPr>
    </w:p>
    <w:sectPr w:rsidR="004E719A" w:rsidRPr="001F4B2D" w:rsidSect="005D4B7A">
      <w:footerReference w:type="default" r:id="rId10"/>
      <w:pgSz w:w="11906" w:h="16838"/>
      <w:pgMar w:top="567" w:right="567" w:bottom="851" w:left="851" w:header="709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E35" w:rsidRDefault="00F33E35">
      <w:pPr>
        <w:spacing w:after="0" w:line="240" w:lineRule="auto"/>
      </w:pPr>
      <w:r>
        <w:separator/>
      </w:r>
    </w:p>
  </w:endnote>
  <w:endnote w:type="continuationSeparator" w:id="0">
    <w:p w:rsidR="00F33E35" w:rsidRDefault="00F33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19A" w:rsidRDefault="00C96279">
    <w:pPr>
      <w:widowControl w:val="0"/>
      <w:spacing w:after="0" w:line="240" w:lineRule="auto"/>
      <w:ind w:firstLine="709"/>
      <w:jc w:val="both"/>
    </w:pPr>
    <w:r>
      <w:rPr>
        <w:rFonts w:ascii="Times New Roman" w:hAnsi="Times New Roman" w:cs="Times New Roman"/>
        <w:sz w:val="24"/>
        <w:szCs w:val="24"/>
      </w:rPr>
      <w:t xml:space="preserve">Гарантирующий поставщик: ____________/ </w:t>
    </w:r>
    <w:r>
      <w:rPr>
        <w:rFonts w:ascii="Times New Roman" w:hAnsi="Times New Roman" w:cs="Times New Roman"/>
        <w:sz w:val="24"/>
        <w:szCs w:val="24"/>
      </w:rPr>
      <w:tab/>
      <w:t xml:space="preserve">   </w:t>
    </w:r>
    <w:r>
      <w:rPr>
        <w:rFonts w:ascii="Times New Roman" w:hAnsi="Times New Roman" w:cs="Times New Roman"/>
        <w:sz w:val="24"/>
        <w:szCs w:val="24"/>
      </w:rPr>
      <w:tab/>
      <w:t xml:space="preserve">           Потребитель: ____________/</w:t>
    </w:r>
  </w:p>
  <w:p w:rsidR="004E719A" w:rsidRDefault="004E719A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E35" w:rsidRDefault="00F33E35">
      <w:pPr>
        <w:spacing w:after="0" w:line="240" w:lineRule="auto"/>
      </w:pPr>
      <w:r>
        <w:separator/>
      </w:r>
    </w:p>
  </w:footnote>
  <w:footnote w:type="continuationSeparator" w:id="0">
    <w:p w:rsidR="00F33E35" w:rsidRDefault="00F33E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935F6"/>
    <w:multiLevelType w:val="multilevel"/>
    <w:tmpl w:val="A208B4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C9E294F"/>
    <w:multiLevelType w:val="multilevel"/>
    <w:tmpl w:val="402C322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F8D5272"/>
    <w:multiLevelType w:val="multilevel"/>
    <w:tmpl w:val="E1A043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DB447C6"/>
    <w:multiLevelType w:val="hybridMultilevel"/>
    <w:tmpl w:val="8C4E03D6"/>
    <w:lvl w:ilvl="0" w:tplc="983EE9B4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3DAEBFB4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EE46B692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87624698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8850FA86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806EA4EE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AAF0555A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F4CCBB10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FE744174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5AF82159"/>
    <w:multiLevelType w:val="multilevel"/>
    <w:tmpl w:val="85FEDCF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0DF595A"/>
    <w:multiLevelType w:val="hybridMultilevel"/>
    <w:tmpl w:val="0F58F6A0"/>
    <w:lvl w:ilvl="0" w:tplc="E76233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14C890FC">
      <w:start w:val="1"/>
      <w:numFmt w:val="lowerLetter"/>
      <w:lvlText w:val="%2."/>
      <w:lvlJc w:val="left"/>
      <w:pPr>
        <w:ind w:left="1440" w:hanging="360"/>
      </w:pPr>
    </w:lvl>
    <w:lvl w:ilvl="2" w:tplc="BBBEEE50">
      <w:start w:val="1"/>
      <w:numFmt w:val="lowerRoman"/>
      <w:lvlText w:val="%3."/>
      <w:lvlJc w:val="right"/>
      <w:pPr>
        <w:ind w:left="2160" w:hanging="180"/>
      </w:pPr>
    </w:lvl>
    <w:lvl w:ilvl="3" w:tplc="1286E818">
      <w:start w:val="1"/>
      <w:numFmt w:val="decimal"/>
      <w:lvlText w:val="%4."/>
      <w:lvlJc w:val="left"/>
      <w:pPr>
        <w:ind w:left="2880" w:hanging="360"/>
      </w:pPr>
    </w:lvl>
    <w:lvl w:ilvl="4" w:tplc="6F7C7ACE">
      <w:start w:val="1"/>
      <w:numFmt w:val="lowerLetter"/>
      <w:lvlText w:val="%5."/>
      <w:lvlJc w:val="left"/>
      <w:pPr>
        <w:ind w:left="3600" w:hanging="360"/>
      </w:pPr>
    </w:lvl>
    <w:lvl w:ilvl="5" w:tplc="B9FC9D20">
      <w:start w:val="1"/>
      <w:numFmt w:val="lowerRoman"/>
      <w:lvlText w:val="%6."/>
      <w:lvlJc w:val="right"/>
      <w:pPr>
        <w:ind w:left="4320" w:hanging="180"/>
      </w:pPr>
    </w:lvl>
    <w:lvl w:ilvl="6" w:tplc="77D8FE3C">
      <w:start w:val="1"/>
      <w:numFmt w:val="decimal"/>
      <w:lvlText w:val="%7."/>
      <w:lvlJc w:val="left"/>
      <w:pPr>
        <w:ind w:left="5040" w:hanging="360"/>
      </w:pPr>
    </w:lvl>
    <w:lvl w:ilvl="7" w:tplc="1060846C">
      <w:start w:val="1"/>
      <w:numFmt w:val="lowerLetter"/>
      <w:lvlText w:val="%8."/>
      <w:lvlJc w:val="left"/>
      <w:pPr>
        <w:ind w:left="5760" w:hanging="360"/>
      </w:pPr>
    </w:lvl>
    <w:lvl w:ilvl="8" w:tplc="90F8F84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0750B"/>
    <w:multiLevelType w:val="multilevel"/>
    <w:tmpl w:val="7026EF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19A"/>
    <w:rsid w:val="0008548A"/>
    <w:rsid w:val="000A42BF"/>
    <w:rsid w:val="00173B5A"/>
    <w:rsid w:val="001F4B2D"/>
    <w:rsid w:val="00272064"/>
    <w:rsid w:val="0027430E"/>
    <w:rsid w:val="00274BAB"/>
    <w:rsid w:val="00383B69"/>
    <w:rsid w:val="003B2660"/>
    <w:rsid w:val="004B213A"/>
    <w:rsid w:val="004D2E1E"/>
    <w:rsid w:val="004E719A"/>
    <w:rsid w:val="005D4B7A"/>
    <w:rsid w:val="00682B7A"/>
    <w:rsid w:val="006F5339"/>
    <w:rsid w:val="007544CC"/>
    <w:rsid w:val="00872CDC"/>
    <w:rsid w:val="008D78CF"/>
    <w:rsid w:val="00993840"/>
    <w:rsid w:val="00A3108C"/>
    <w:rsid w:val="00AA4CE3"/>
    <w:rsid w:val="00B10CF7"/>
    <w:rsid w:val="00C53AB3"/>
    <w:rsid w:val="00C56785"/>
    <w:rsid w:val="00C96279"/>
    <w:rsid w:val="00D84E61"/>
    <w:rsid w:val="00DB2C8D"/>
    <w:rsid w:val="00F23436"/>
    <w:rsid w:val="00F33E35"/>
    <w:rsid w:val="00F70B7B"/>
    <w:rsid w:val="00FB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95CDE"/>
  <w15:docId w15:val="{69183728-A84F-4329-A835-781386EA8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table" w:styleId="af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</w:style>
  <w:style w:type="paragraph" w:styleId="af8">
    <w:name w:val="Revision"/>
    <w:hidden/>
    <w:uiPriority w:val="99"/>
    <w:semiHidden/>
    <w:pPr>
      <w:spacing w:after="0" w:line="240" w:lineRule="auto"/>
    </w:p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character" w:styleId="afb">
    <w:name w:val="annotation reference"/>
    <w:basedOn w:val="a0"/>
    <w:unhideWhenUsed/>
    <w:rPr>
      <w:sz w:val="16"/>
      <w:szCs w:val="16"/>
    </w:rPr>
  </w:style>
  <w:style w:type="paragraph" w:styleId="afc">
    <w:name w:val="annotation text"/>
    <w:basedOn w:val="a"/>
    <w:link w:val="afd"/>
    <w:unhideWhenUsed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b/>
      <w:bCs/>
      <w:sz w:val="20"/>
      <w:szCs w:val="20"/>
    </w:rPr>
  </w:style>
  <w:style w:type="character" w:styleId="aff0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dom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50FCE-6030-4D84-8338-DE541662B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4220</Words>
  <Characters>24060</Characters>
  <Application>Microsoft Office Word</Application>
  <DocSecurity>0</DocSecurity>
  <Lines>200</Lines>
  <Paragraphs>56</Paragraphs>
  <ScaleCrop>false</ScaleCrop>
  <Company/>
  <LinksUpToDate>false</LinksUpToDate>
  <CharactersWithSpaces>28224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Шагаргазина Регина Валинуровна</dc:creator>
  <cp:lastModifiedBy>Ячменцева Д.В.</cp:lastModifiedBy>
  <cp:revision>61</cp:revision>
  <dcterms:created xsi:type="dcterms:W3CDTF">2022-04-04T07:37:00Z</dcterms:created>
  <dcterms:modified xsi:type="dcterms:W3CDTF">2026-05-06T11:10:00Z</dcterms:modified>
</cp:coreProperties>
</file>